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干式诱捕器</w:t>
      </w:r>
      <w:r>
        <w:rPr>
          <w:rFonts w:hint="eastAsia"/>
          <w:b/>
          <w:sz w:val="32"/>
          <w:szCs w:val="32"/>
        </w:rPr>
        <w:t>安装说明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安装步骤：</w:t>
      </w:r>
    </w:p>
    <w:p>
      <w:pPr>
        <w:spacing w:line="360" w:lineRule="auto"/>
        <w:ind w:left="105" w:leftChars="50" w:firstLine="315" w:firstLineChars="150"/>
        <w:rPr>
          <w:rFonts w:hint="eastAsia" w:asciiTheme="minorEastAsia" w:hAnsiTheme="minorEastAsia" w:eastAsiaTheme="minorEastAsia"/>
          <w:sz w:val="24"/>
        </w:rPr>
      </w:pPr>
      <w:bookmarkStart w:id="0" w:name="_GoBack"/>
      <w:r>
        <w:pict>
          <v:shape id="_x0000_s1032" o:spid="_x0000_s1032" o:spt="75" alt="IMG_20141103_105058" type="#_x0000_t75" style="position:absolute;left:0pt;margin-left:363.4pt;margin-top:27.8pt;height:177.75pt;width:132.05pt;mso-wrap-distance-bottom:0pt;mso-wrap-distance-left:9pt;mso-wrap-distance-right:9pt;mso-wrap-distance-top:0pt;z-index:251660288;mso-width-relative:page;mso-height-relative:page;" filled="f" o:preferrelative="t" stroked="f" coordsize="21600,21600">
            <v:path/>
            <v:fill on="f" focussize="0,0"/>
            <v:stroke on="f"/>
            <v:imagedata r:id="rId6" o:title="IMG_20141103_105058"/>
            <o:lock v:ext="edit" aspectratio="t"/>
            <w10:wrap type="square"/>
          </v:shape>
        </w:pict>
      </w:r>
      <w:bookmarkEnd w:id="0"/>
      <w:r>
        <w:rPr>
          <w:rFonts w:hint="eastAsia" w:asciiTheme="minorEastAsia" w:hAnsiTheme="minorEastAsia" w:eastAsiaTheme="minorEastAsia"/>
          <w:sz w:val="24"/>
        </w:rPr>
        <w:t>1）将塑料漏斗放入主体内，通过主体中间凹槽，固定于主体中间位置。</w:t>
      </w:r>
    </w:p>
    <w:p>
      <w:pPr>
        <w:spacing w:line="360" w:lineRule="auto"/>
        <w:ind w:left="42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2）用螺丝将4块蛾子进口板固定于主体内部，进口板突起部朝内侧。</w:t>
      </w:r>
    </w:p>
    <w:p>
      <w:pPr>
        <w:spacing w:line="360" w:lineRule="auto"/>
        <w:ind w:left="42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3）将盖子盖于主体上，按照如图组装成完整的一套诱捕器。 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4）打开底盖子取出放诱芯黑柄，然后旋紧盖子。</w:t>
      </w:r>
    </w:p>
    <w:p>
      <w:pPr>
        <w:spacing w:line="360" w:lineRule="auto"/>
        <w:ind w:left="357" w:firstLine="63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5）先将诱芯S形嵌入于诱芯柄上锯齿槽内，固定于柄上；再将诱芯柄穿过上盖中间槽，然后向左或向右旋转90°，从而将其固定在盖上。</w:t>
      </w:r>
    </w:p>
    <w:p>
      <w:pPr>
        <w:spacing w:line="360" w:lineRule="auto"/>
        <w:ind w:left="105" w:firstLine="360" w:firstLineChars="15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6）在进行野外放置时，最好在诱捕器下面取出下盖套而接上塑料袋或塑料瓶，尤其是引诱二化螟，必须加塑料瓶或塑料袋，塑料袋中可以加少量的水，以加速蛾子死亡。 </w:t>
      </w:r>
    </w:p>
    <w:p>
      <w:pPr>
        <w:spacing w:line="360" w:lineRule="auto"/>
        <w:ind w:left="105" w:firstLine="360" w:firstLineChars="15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7）放置时，诱芯与地面相距1米左右，但根据实际作物高度应作适当调整。</w:t>
      </w:r>
    </w:p>
    <w:p>
      <w:pPr>
        <w:ind w:left="357" w:firstLine="42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地址：北京市海淀区金沟河路19号万城大厦326室   邮编：100039</w:t>
    </w:r>
  </w:p>
  <w:p>
    <w:pPr>
      <w:ind w:firstLine="1275" w:firstLineChars="8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  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>网址：</w:t>
    </w:r>
    <w:r>
      <w:fldChar w:fldCharType="begin"/>
    </w:r>
    <w:r>
      <w:instrText xml:space="preserve"> HYPERLINK "http://www.geruibiyuan.com" </w:instrText>
    </w:r>
    <w:r>
      <w:fldChar w:fldCharType="separate"/>
    </w:r>
    <w:r>
      <w:rPr>
        <w:rStyle w:val="7"/>
        <w:rFonts w:hint="eastAsia" w:asciiTheme="minorEastAsia" w:hAnsiTheme="minorEastAsia" w:eastAsiaTheme="minorEastAsia"/>
        <w:sz w:val="15"/>
        <w:szCs w:val="15"/>
      </w:rPr>
      <w:t>www.geruibiyuan.com</w:t>
    </w:r>
    <w:r>
      <w:rPr>
        <w:rStyle w:val="7"/>
        <w:rFonts w:hint="eastAsia" w:asciiTheme="minorEastAsia" w:hAnsiTheme="minorEastAsia" w:eastAsiaTheme="minorEastAsia"/>
        <w:sz w:val="15"/>
        <w:szCs w:val="15"/>
      </w:rPr>
      <w:fldChar w:fldCharType="end"/>
    </w:r>
    <w:r>
      <w:rPr>
        <w:rFonts w:hint="eastAsia" w:asciiTheme="minorEastAsia" w:hAnsiTheme="minorEastAsia" w:eastAsiaTheme="minorEastAsia"/>
        <w:sz w:val="15"/>
        <w:szCs w:val="15"/>
      </w:rPr>
      <w:t xml:space="preserve">     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</w:t>
    </w:r>
  </w:p>
  <w:p>
    <w:pPr>
      <w:pStyle w:val="3"/>
      <w:tabs>
        <w:tab w:val="clear" w:pos="4153"/>
      </w:tabs>
      <w:ind w:firstLine="4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4A7BBC"/>
    <w:rsid w:val="00544FD1"/>
    <w:rsid w:val="005C4587"/>
    <w:rsid w:val="006F373C"/>
    <w:rsid w:val="009954FA"/>
    <w:rsid w:val="00996AC3"/>
    <w:rsid w:val="00BB5326"/>
    <w:rsid w:val="00BD6891"/>
    <w:rsid w:val="00BE36B2"/>
    <w:rsid w:val="00C21E20"/>
    <w:rsid w:val="00C61E97"/>
    <w:rsid w:val="00D32E3B"/>
    <w:rsid w:val="00DF3E21"/>
    <w:rsid w:val="00E12D2C"/>
    <w:rsid w:val="7787229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2015-12-07T08:18:00Z</dcterms:created>
  <dc:creator>pcuser</dc:creator>
  <cp:lastModifiedBy>慧霞</cp:lastModifiedBy>
  <cp:lastPrinted>2014-02-19T02:54:00Z</cp:lastPrinted>
  <dcterms:modified xsi:type="dcterms:W3CDTF">2016-08-18T02:24:41Z</dcterms:modified>
  <dc:title>年度合作协议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