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环保型船式诱捕器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/>
          <w:bCs/>
          <w:sz w:val="24"/>
        </w:rPr>
        <w:t>特点： 市场中的诱捕器，多数采用塑料压塑而成，容易对环境造成塑料污染，且大多没有特定的支架，只是用铁丝来悬挂和固定，运输过程中铁丝沉重、不便，使用上定型方面也欠佳。因此，我们为了保护环境、减少白色污染，更方便的在野外快速操作，而且针对蛾类昆虫的特点，用船型诱捕器效果最佳，制成一种可降解的环保型船式诱捕器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    该诱捕器采用pp优级环保材料，可以在野外针对不同的害虫选择用不同的颜色盖板，增加诱捕害虫效果；而且用保密配方制成的可降解环保材料，在农田、林间悬挂后，不用回收，可以直接降解到大地中，不污染环境；同时，该悬挂型支架可以调节大小，针对不同大小盖板的材料，可以完全不浪费材料进行调整形状，适合野外的任何害虫的诱捕。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诱捕器配件：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bCs/>
          <w:sz w:val="24"/>
        </w:rPr>
        <w:t>每套配黄色船型诱捕器上(中间带圆孔) 下两部分,左右固定耳2个,活动柄2个,横柄1个，调整型横柄1-2个， 悬挂挂钩1个,悬挂吊装柄1个.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安装说明: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取诱捕器上下两部分 按照折痕折叠. </w:t>
      </w:r>
      <w:r>
        <w:rPr>
          <w:rFonts w:asciiTheme="minorEastAsia" w:hAnsiTheme="minorEastAsia" w:eastAsiaTheme="minorEastAsia"/>
          <w:sz w:val="24"/>
        </w:rPr>
        <w:pict>
          <v:shape id="_x0000_i1025" o:spt="75" alt="20150714_092917" type="#_x0000_t75" style="height:74.8pt;width:80.8pt;" filled="f" o:preferrelative="t" stroked="f" coordsize="21600,21600">
            <v:path/>
            <v:fill on="f" focussize="0,0"/>
            <v:stroke on="f"/>
            <v:imagedata r:id="rId6" o:title="20150714_092917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bookmarkStart w:id="0" w:name="_GoBack"/>
      <w:r>
        <w:rPr>
          <w:rFonts w:asciiTheme="minorEastAsia" w:hAnsiTheme="minorEastAsia" w:eastAsiaTheme="minorEastAsia"/>
          <w:sz w:val="24"/>
        </w:rPr>
        <w:pict>
          <v:shape id="_x0000_i1026" o:spt="75" alt="1436847046581" type="#_x0000_t75" style="height:73.6pt;width:97.2pt;" filled="f" o:preferrelative="t" stroked="f" coordsize="21600,21600">
            <v:path/>
            <v:fill on="f" focussize="0,0"/>
            <v:stroke on="f"/>
            <v:imagedata r:id="rId7" o:title="1436847046581"/>
            <o:lock v:ext="edit" aspectratio="t"/>
            <w10:wrap type="none"/>
            <w10:anchorlock/>
          </v:shape>
        </w:pict>
      </w:r>
      <w:bookmarkEnd w:id="0"/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用配件左右耳固定诱捕器上下两部分.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取活动柄两个分别安装在左右耳上面的圆孔并卡紧. </w:t>
      </w:r>
      <w:r>
        <w:rPr>
          <w:rFonts w:asciiTheme="minorEastAsia" w:hAnsiTheme="minorEastAsia" w:eastAsiaTheme="minorEastAsia"/>
          <w:sz w:val="24"/>
        </w:rPr>
        <w:pict>
          <v:shape id="_x0000_i1027" o:spt="75" alt="1436847506695" type="#_x0000_t75" style="height:86pt;width:67.6pt;" filled="f" o:preferrelative="t" stroked="f" coordsize="21600,21600">
            <v:path/>
            <v:fill on="f" focussize="0,0"/>
            <v:stroke on="f"/>
            <v:imagedata r:id="rId8" o:title="1436847506695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取横柄与活动柄连接固定.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pict>
          <v:shape id="_x0000_i1028" o:spt="75" alt="" type="#_x0000_t75" style="height:69.6pt;width:104.8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把挂钩固定于横柄中间.</w:t>
      </w:r>
      <w:r>
        <w:rPr>
          <w:rFonts w:cs="宋体" w:asciiTheme="minorEastAsia" w:hAnsiTheme="minorEastAsia" w:eastAsiaTheme="minorEastAsia"/>
          <w:kern w:val="0"/>
          <w:sz w:val="24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4"/>
        </w:rPr>
        <w:pict>
          <v:shape id="_x0000_i1029" o:spt="75" type="#_x0000_t75" style="height:81.6pt;width:98.4pt;" filled="f" o:preferrelative="t" stroked="f" coordsize="21600,21600">
            <v:path/>
            <v:fill on="f" focussize="0,0"/>
            <v:stroke on="f" joinstyle="miter"/>
            <v:imagedata r:id="rId10" r:href="rId11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最后把吊装柄从诱捕器上部分中间的圆孔从上往下穿过,只露出圆柄. </w:t>
      </w:r>
      <w:r>
        <w:rPr>
          <w:rFonts w:asciiTheme="minorEastAsia" w:hAnsiTheme="minorEastAsia" w:eastAsiaTheme="minorEastAsia"/>
          <w:sz w:val="24"/>
        </w:rPr>
        <w:pict>
          <v:shape id="_x0000_i1030" o:spt="75" alt="1436852104632" type="#_x0000_t75" style="height:94.4pt;width:124.8pt;" filled="f" o:preferrelative="t" stroked="f" coordsize="21600,21600">
            <v:path/>
            <v:fill on="f" focussize="0,0"/>
            <v:stroke on="f"/>
            <v:imagedata r:id="rId12" o:title="1436852104632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</w:t>
      </w:r>
    </w:p>
    <w:p>
      <w:pPr>
        <w:spacing w:line="360" w:lineRule="auto"/>
        <w:jc w:val="center"/>
        <w:rPr>
          <w:rFonts w:ascii="华文新魏" w:eastAsia="华文新魏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  安装完毕后，把粘虫胶片取一张，胶面朝上平贴在下盖板，将诱芯固定在吊装柄的合适位置，尽量距离胶片1-2cm左右。可以将诱捕到的害虫粘在上面。</w:t>
      </w: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243" w:leftChars="571" w:hanging="4044" w:hangingChars="2696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ind w:left="5244" w:leftChars="607" w:hanging="3969" w:hangingChars="2646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left="4393" w:leftChars="269" w:right="-34" w:rightChars="-16" w:hanging="3828" w:hangingChars="2552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 xml:space="preserve">网址：www.geruibiyuan.com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 xml:space="preserve">geruibiyuan@163.com </w:t>
    </w:r>
  </w:p>
  <w:p>
    <w:pPr>
      <w:ind w:firstLine="1680" w:firstLineChars="80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8885"/>
    <w:multiLevelType w:val="singleLevel"/>
    <w:tmpl w:val="55A4888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0F7A41"/>
    <w:rsid w:val="003819D6"/>
    <w:rsid w:val="004A7BBC"/>
    <w:rsid w:val="00544FD1"/>
    <w:rsid w:val="006C01B5"/>
    <w:rsid w:val="006F373C"/>
    <w:rsid w:val="008A2D43"/>
    <w:rsid w:val="009954FA"/>
    <w:rsid w:val="00BB5326"/>
    <w:rsid w:val="00C82DDA"/>
    <w:rsid w:val="00E23720"/>
    <w:rsid w:val="5B28617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file:///D:\..\..\Documents%20and%20Settings\Administrator\Application%20Data\Tencent\Users\1067494711\QQ\WinTemp\RichOle\S2%60M%60K%60%25CR8VSL%5b%7b_A%5bLF(8.png" TargetMode="Externa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2015-10-21T02:39:00Z</dcterms:created>
  <dc:creator>pcuser</dc:creator>
  <cp:lastModifiedBy>慧霞</cp:lastModifiedBy>
  <cp:lastPrinted>2014-02-19T02:54:00Z</cp:lastPrinted>
  <dcterms:modified xsi:type="dcterms:W3CDTF">2016-08-18T02:24:00Z</dcterms:modified>
  <dc:title>年度合作协议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