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97" w:rsidRPr="00EF2D97" w:rsidRDefault="00EF2D97" w:rsidP="00EF2D97">
      <w:pPr>
        <w:widowControl/>
        <w:wordWrap w:val="0"/>
        <w:spacing w:line="360" w:lineRule="atLeast"/>
        <w:jc w:val="center"/>
        <w:rPr>
          <w:rFonts w:ascii="Arial" w:hAnsi="Arial" w:cs="Arial" w:hint="eastAsia"/>
          <w:b/>
          <w:bCs/>
          <w:color w:val="000000"/>
          <w:kern w:val="36"/>
          <w:sz w:val="32"/>
          <w:szCs w:val="32"/>
        </w:rPr>
      </w:pPr>
      <w:r w:rsidRPr="00EF2D97">
        <w:rPr>
          <w:rFonts w:ascii="Arial" w:hAnsi="Arial" w:cs="Arial"/>
          <w:b/>
          <w:bCs/>
          <w:color w:val="000000"/>
          <w:kern w:val="36"/>
          <w:sz w:val="32"/>
          <w:szCs w:val="32"/>
        </w:rPr>
        <w:t>舞毒蛾</w:t>
      </w:r>
      <w:r w:rsidRPr="00EF2D97">
        <w:rPr>
          <w:rFonts w:ascii="Arial" w:hAnsi="Arial" w:cs="Arial" w:hint="eastAsia"/>
          <w:b/>
          <w:bCs/>
          <w:color w:val="000000"/>
          <w:kern w:val="36"/>
          <w:sz w:val="32"/>
          <w:szCs w:val="32"/>
        </w:rPr>
        <w:t>性信息素使用说明</w:t>
      </w:r>
    </w:p>
    <w:p w:rsidR="00EF2D97" w:rsidRPr="00BE3C30" w:rsidRDefault="00EF2D97" w:rsidP="00EF2D97">
      <w:pPr>
        <w:spacing w:line="360" w:lineRule="auto"/>
        <w:rPr>
          <w:rFonts w:asciiTheme="minorEastAsia" w:eastAsiaTheme="minorEastAsia" w:hAnsiTheme="minorEastAsia"/>
          <w:color w:val="000000"/>
          <w:sz w:val="24"/>
        </w:rPr>
      </w:pPr>
      <w:r w:rsidRPr="00BE3C30">
        <w:rPr>
          <w:rFonts w:asciiTheme="minorEastAsia" w:eastAsiaTheme="minorEastAsia" w:hAnsiTheme="minorEastAsia" w:hint="eastAsia"/>
          <w:color w:val="000000"/>
          <w:sz w:val="24"/>
        </w:rPr>
        <w:t>尊敬的用户：</w:t>
      </w:r>
    </w:p>
    <w:p w:rsidR="00EF2D97" w:rsidRPr="00BE3C30" w:rsidRDefault="00EF2D97" w:rsidP="00EF2D97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BE3C30">
        <w:rPr>
          <w:rFonts w:asciiTheme="minorEastAsia" w:eastAsiaTheme="minorEastAsia" w:hAnsiTheme="minorEastAsia" w:hint="eastAsia"/>
          <w:color w:val="000000"/>
          <w:sz w:val="24"/>
        </w:rPr>
        <w:t>欢迎您使用本公司生产的昆虫信息素引诱剂（诱芯）及配套诱捕器。在使用前，请仔细阅读本说明书，或在植保（森防）技术人员指导下使用。</w:t>
      </w:r>
    </w:p>
    <w:p w:rsidR="00EF2D97" w:rsidRPr="00EF2D97" w:rsidRDefault="00EF2D97" w:rsidP="00EF2D97">
      <w:pPr>
        <w:spacing w:line="360" w:lineRule="auto"/>
        <w:rPr>
          <w:rFonts w:hAnsi="宋体" w:hint="eastAsia"/>
          <w:b/>
          <w:bCs/>
          <w:sz w:val="24"/>
        </w:rPr>
      </w:pPr>
    </w:p>
    <w:p w:rsidR="00EF2D97" w:rsidRPr="00EF2D97" w:rsidRDefault="00EF2D97" w:rsidP="00EF2D97">
      <w:pPr>
        <w:spacing w:line="360" w:lineRule="auto"/>
        <w:rPr>
          <w:b/>
          <w:sz w:val="24"/>
        </w:rPr>
      </w:pPr>
      <w:r w:rsidRPr="00EF2D97">
        <w:rPr>
          <w:rFonts w:hAnsi="宋体"/>
          <w:color w:val="000000"/>
          <w:spacing w:val="8"/>
          <w:kern w:val="0"/>
          <w:sz w:val="24"/>
          <w:lang w:val="en-US"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377.6pt;margin-top:7.8pt;width:81.15pt;height:81.6pt;z-index:-251655168" wrapcoords="-109 0 -109 21492 21600 21492 21600 0 -109 0" o:button="t">
            <v:imagedata r:id="rId8" r:href="rId9"/>
            <w10:wrap type="tight"/>
          </v:shape>
        </w:pict>
      </w:r>
      <w:r w:rsidRPr="00EF2D97">
        <w:rPr>
          <w:sz w:val="24"/>
          <w:lang w:val="en-US" w:eastAsia="zh-CN"/>
        </w:rPr>
        <w:pict>
          <v:shape id="_x0000_s1031" type="#_x0000_t75" style="position:absolute;left:0;text-align:left;margin-left:243pt;margin-top:7.8pt;width:108pt;height:80.7pt;z-index:-251656192" wrapcoords="-109 0 -109 21454 21600 21454 21600 0 -109 0" o:button="t">
            <v:imagedata r:id="rId10" r:href="rId11"/>
            <w10:wrap type="tight"/>
          </v:shape>
        </w:pict>
      </w:r>
      <w:r w:rsidRPr="00EF2D97">
        <w:rPr>
          <w:rFonts w:hAnsi="宋体"/>
          <w:b/>
          <w:bCs/>
          <w:sz w:val="24"/>
        </w:rPr>
        <w:t>【</w:t>
      </w:r>
      <w:r w:rsidRPr="00EF2D97">
        <w:rPr>
          <w:rFonts w:hAnsi="宋体"/>
          <w:b/>
          <w:spacing w:val="8"/>
          <w:kern w:val="0"/>
          <w:sz w:val="24"/>
        </w:rPr>
        <w:t>防治对象名称</w:t>
      </w:r>
      <w:r w:rsidRPr="00EF2D97">
        <w:rPr>
          <w:rFonts w:hAnsi="宋体"/>
          <w:b/>
          <w:bCs/>
          <w:sz w:val="24"/>
        </w:rPr>
        <w:t>】</w:t>
      </w:r>
    </w:p>
    <w:p w:rsidR="00EF2D97" w:rsidRPr="00EF2D97" w:rsidRDefault="00EF2D97" w:rsidP="00EF2D97">
      <w:pPr>
        <w:widowControl/>
        <w:spacing w:line="360" w:lineRule="auto"/>
        <w:ind w:firstLineChars="200" w:firstLine="512"/>
        <w:jc w:val="left"/>
        <w:rPr>
          <w:color w:val="000000"/>
          <w:spacing w:val="8"/>
          <w:kern w:val="0"/>
          <w:sz w:val="24"/>
        </w:rPr>
      </w:pPr>
      <w:r w:rsidRPr="00EF2D97">
        <w:rPr>
          <w:rFonts w:hAnsi="宋体"/>
          <w:color w:val="000000"/>
          <w:spacing w:val="8"/>
          <w:kern w:val="0"/>
          <w:sz w:val="24"/>
        </w:rPr>
        <w:t>中文名称：舞毒蛾</w:t>
      </w:r>
      <w:r w:rsidRPr="00EF2D97">
        <w:rPr>
          <w:color w:val="000000"/>
          <w:spacing w:val="8"/>
          <w:kern w:val="0"/>
          <w:sz w:val="24"/>
        </w:rPr>
        <w:t xml:space="preserve"> </w:t>
      </w:r>
    </w:p>
    <w:p w:rsidR="00EF2D97" w:rsidRPr="00EF2D97" w:rsidRDefault="00EF2D97" w:rsidP="00EF2D97">
      <w:pPr>
        <w:widowControl/>
        <w:spacing w:line="360" w:lineRule="auto"/>
        <w:jc w:val="left"/>
        <w:rPr>
          <w:color w:val="000000"/>
          <w:spacing w:val="8"/>
          <w:kern w:val="0"/>
          <w:sz w:val="24"/>
        </w:rPr>
      </w:pPr>
      <w:r w:rsidRPr="00EF2D97">
        <w:rPr>
          <w:rFonts w:hAnsi="宋体"/>
          <w:color w:val="000000"/>
          <w:spacing w:val="8"/>
          <w:kern w:val="0"/>
          <w:sz w:val="24"/>
        </w:rPr>
        <w:t xml:space="preserve">　　别名：秋千毛虫，苹果毒蛾、柿毛虫</w:t>
      </w:r>
      <w:r w:rsidRPr="00EF2D97">
        <w:rPr>
          <w:color w:val="000000"/>
          <w:spacing w:val="8"/>
          <w:kern w:val="0"/>
          <w:sz w:val="24"/>
        </w:rPr>
        <w:t xml:space="preserve"> </w:t>
      </w:r>
    </w:p>
    <w:p w:rsidR="00EF2D97" w:rsidRPr="00EF2D97" w:rsidRDefault="00EF2D97" w:rsidP="00EF2D97">
      <w:pPr>
        <w:widowControl/>
        <w:spacing w:line="360" w:lineRule="auto"/>
        <w:jc w:val="left"/>
        <w:rPr>
          <w:rFonts w:hint="eastAsia"/>
          <w:color w:val="000000"/>
          <w:spacing w:val="8"/>
          <w:kern w:val="0"/>
          <w:sz w:val="24"/>
        </w:rPr>
      </w:pPr>
      <w:r w:rsidRPr="00EF2D97">
        <w:rPr>
          <w:rFonts w:hAnsi="宋体"/>
          <w:color w:val="000000"/>
          <w:spacing w:val="8"/>
          <w:kern w:val="0"/>
          <w:sz w:val="24"/>
        </w:rPr>
        <w:t xml:space="preserve">　　英文名：</w:t>
      </w:r>
      <w:proofErr w:type="gramStart"/>
      <w:r w:rsidRPr="00EF2D97">
        <w:rPr>
          <w:color w:val="000000"/>
          <w:spacing w:val="8"/>
          <w:kern w:val="0"/>
          <w:sz w:val="24"/>
        </w:rPr>
        <w:t>gypsy</w:t>
      </w:r>
      <w:proofErr w:type="gramEnd"/>
      <w:r w:rsidRPr="00EF2D97">
        <w:rPr>
          <w:color w:val="000000"/>
          <w:spacing w:val="8"/>
          <w:kern w:val="0"/>
          <w:sz w:val="24"/>
        </w:rPr>
        <w:t xml:space="preserve"> moth</w:t>
      </w:r>
    </w:p>
    <w:p w:rsidR="00EF2D97" w:rsidRPr="00EF2D97" w:rsidRDefault="00EF2D97" w:rsidP="00EF2D97">
      <w:pPr>
        <w:widowControl/>
        <w:spacing w:line="360" w:lineRule="auto"/>
        <w:ind w:firstLineChars="175" w:firstLine="448"/>
        <w:jc w:val="left"/>
        <w:rPr>
          <w:color w:val="000000"/>
          <w:spacing w:val="8"/>
          <w:kern w:val="0"/>
          <w:sz w:val="24"/>
        </w:rPr>
      </w:pPr>
      <w:r w:rsidRPr="00EF2D97">
        <w:rPr>
          <w:rFonts w:hAnsi="宋体"/>
          <w:color w:val="000000"/>
          <w:spacing w:val="8"/>
          <w:kern w:val="0"/>
          <w:sz w:val="24"/>
        </w:rPr>
        <w:t>学</w:t>
      </w:r>
      <w:r>
        <w:rPr>
          <w:rFonts w:hAnsi="宋体" w:hint="eastAsia"/>
          <w:color w:val="000000"/>
          <w:spacing w:val="8"/>
          <w:kern w:val="0"/>
          <w:sz w:val="24"/>
        </w:rPr>
        <w:t xml:space="preserve">  </w:t>
      </w:r>
      <w:r w:rsidRPr="00EF2D97">
        <w:rPr>
          <w:rFonts w:hAnsi="宋体"/>
          <w:color w:val="000000"/>
          <w:spacing w:val="8"/>
          <w:kern w:val="0"/>
          <w:sz w:val="24"/>
        </w:rPr>
        <w:t>名：</w:t>
      </w:r>
      <w:proofErr w:type="spellStart"/>
      <w:r w:rsidRPr="00EF2D97">
        <w:rPr>
          <w:color w:val="000000"/>
          <w:spacing w:val="8"/>
          <w:kern w:val="0"/>
          <w:sz w:val="24"/>
        </w:rPr>
        <w:t>Lymantria</w:t>
      </w:r>
      <w:proofErr w:type="spellEnd"/>
      <w:r w:rsidRPr="00EF2D97">
        <w:rPr>
          <w:color w:val="000000"/>
          <w:spacing w:val="8"/>
          <w:kern w:val="0"/>
          <w:sz w:val="24"/>
        </w:rPr>
        <w:t xml:space="preserve"> </w:t>
      </w:r>
      <w:proofErr w:type="spellStart"/>
      <w:r w:rsidRPr="00EF2D97">
        <w:rPr>
          <w:color w:val="000000"/>
          <w:spacing w:val="8"/>
          <w:kern w:val="0"/>
          <w:sz w:val="24"/>
        </w:rPr>
        <w:t>dispar</w:t>
      </w:r>
      <w:proofErr w:type="spellEnd"/>
      <w:r w:rsidRPr="00EF2D97">
        <w:rPr>
          <w:color w:val="000000"/>
          <w:spacing w:val="8"/>
          <w:kern w:val="0"/>
          <w:sz w:val="24"/>
        </w:rPr>
        <w:t xml:space="preserve"> L.</w:t>
      </w:r>
    </w:p>
    <w:p w:rsidR="00EF2D97" w:rsidRDefault="00EF2D97" w:rsidP="00EF2D97">
      <w:pPr>
        <w:widowControl/>
        <w:spacing w:line="360" w:lineRule="auto"/>
        <w:jc w:val="left"/>
        <w:rPr>
          <w:rFonts w:hAnsi="宋体" w:hint="eastAsia"/>
          <w:b/>
          <w:bCs/>
          <w:sz w:val="24"/>
        </w:rPr>
      </w:pPr>
      <w:r w:rsidRPr="00EF2D97">
        <w:rPr>
          <w:rFonts w:hAnsi="宋体"/>
          <w:b/>
          <w:bCs/>
          <w:sz w:val="24"/>
        </w:rPr>
        <w:t>【防治对象特征】</w:t>
      </w:r>
    </w:p>
    <w:p w:rsidR="00EF2D97" w:rsidRPr="00EF2D97" w:rsidRDefault="00EF2D97" w:rsidP="00EF2D97">
      <w:pPr>
        <w:widowControl/>
        <w:spacing w:line="360" w:lineRule="auto"/>
        <w:ind w:firstLineChars="196" w:firstLine="470"/>
        <w:jc w:val="left"/>
        <w:rPr>
          <w:color w:val="000000"/>
          <w:spacing w:val="8"/>
          <w:kern w:val="0"/>
          <w:sz w:val="24"/>
        </w:rPr>
      </w:pPr>
      <w:r w:rsidRPr="00EF2D97">
        <w:rPr>
          <w:rFonts w:hAnsi="宋体"/>
          <w:bCs/>
          <w:sz w:val="24"/>
        </w:rPr>
        <w:t>成虫雌雄异形，</w:t>
      </w:r>
      <w:r w:rsidRPr="00EF2D97">
        <w:rPr>
          <w:rFonts w:hAnsi="宋体"/>
          <w:color w:val="000000"/>
          <w:spacing w:val="8"/>
          <w:kern w:val="0"/>
          <w:sz w:val="24"/>
        </w:rPr>
        <w:t>雌蛾粗壮，前翅黄白色，横脉有一明显</w:t>
      </w:r>
      <w:proofErr w:type="gramStart"/>
      <w:r w:rsidRPr="00EF2D97">
        <w:rPr>
          <w:color w:val="000000"/>
          <w:spacing w:val="8"/>
          <w:kern w:val="0"/>
          <w:sz w:val="24"/>
        </w:rPr>
        <w:t>“&lt;”</w:t>
      </w:r>
      <w:r w:rsidRPr="00EF2D97">
        <w:rPr>
          <w:rFonts w:hAnsi="宋体"/>
          <w:color w:val="000000"/>
          <w:spacing w:val="8"/>
          <w:kern w:val="0"/>
          <w:sz w:val="24"/>
        </w:rPr>
        <w:t>形黑褐色</w:t>
      </w:r>
      <w:proofErr w:type="gramEnd"/>
      <w:r w:rsidRPr="00EF2D97">
        <w:rPr>
          <w:rFonts w:hAnsi="宋体"/>
          <w:color w:val="000000"/>
          <w:spacing w:val="8"/>
          <w:kern w:val="0"/>
          <w:sz w:val="24"/>
        </w:rPr>
        <w:t>斑纹，不善飞行。雄蛾较小，</w:t>
      </w:r>
      <w:proofErr w:type="gramStart"/>
      <w:r w:rsidRPr="00EF2D97">
        <w:rPr>
          <w:rFonts w:hAnsi="宋体"/>
          <w:color w:val="000000"/>
          <w:spacing w:val="8"/>
          <w:kern w:val="0"/>
          <w:sz w:val="24"/>
        </w:rPr>
        <w:t>前翅灰褐色</w:t>
      </w:r>
      <w:proofErr w:type="gramEnd"/>
      <w:r w:rsidRPr="00EF2D97">
        <w:rPr>
          <w:rFonts w:hAnsi="宋体"/>
          <w:color w:val="000000"/>
          <w:spacing w:val="8"/>
          <w:kern w:val="0"/>
          <w:sz w:val="24"/>
        </w:rPr>
        <w:t>或褐色，有深色锯齿状横线，中室中央有一黑褐色点，善飞翔。</w:t>
      </w:r>
    </w:p>
    <w:p w:rsidR="00EF2D97" w:rsidRDefault="00EF2D97" w:rsidP="00EF2D97">
      <w:pPr>
        <w:spacing w:line="360" w:lineRule="auto"/>
        <w:rPr>
          <w:rFonts w:hAnsi="宋体" w:hint="eastAsia"/>
          <w:color w:val="000000"/>
          <w:spacing w:val="8"/>
          <w:kern w:val="0"/>
          <w:sz w:val="24"/>
        </w:rPr>
      </w:pPr>
      <w:r w:rsidRPr="00EF2D97">
        <w:rPr>
          <w:rFonts w:hAnsi="宋体"/>
          <w:b/>
          <w:bCs/>
          <w:sz w:val="24"/>
        </w:rPr>
        <w:t>【生物学】</w:t>
      </w:r>
    </w:p>
    <w:p w:rsidR="00EF2D97" w:rsidRPr="00EF2D97" w:rsidRDefault="00EF2D97" w:rsidP="00EF2D97">
      <w:pPr>
        <w:spacing w:line="360" w:lineRule="auto"/>
        <w:ind w:firstLineChars="200" w:firstLine="480"/>
        <w:rPr>
          <w:rFonts w:hAnsi="宋体"/>
          <w:bCs/>
          <w:sz w:val="24"/>
        </w:rPr>
      </w:pPr>
      <w:r w:rsidRPr="00EF2D97">
        <w:rPr>
          <w:rFonts w:hAnsi="宋体"/>
          <w:bCs/>
          <w:sz w:val="24"/>
        </w:rPr>
        <w:t>舞毒蛾在内蒙古大兴安岭林区一年发生一代，主要以完成胚胎发育的幼虫在卵内越冬，翌年</w:t>
      </w:r>
      <w:r w:rsidRPr="00EF2D97">
        <w:rPr>
          <w:rFonts w:hAnsi="宋体"/>
          <w:bCs/>
          <w:sz w:val="24"/>
        </w:rPr>
        <w:t>5</w:t>
      </w:r>
      <w:r w:rsidRPr="00EF2D97">
        <w:rPr>
          <w:rFonts w:hAnsi="宋体"/>
          <w:bCs/>
          <w:sz w:val="24"/>
        </w:rPr>
        <w:t>月上旬幼虫开始孵化，孵化的早晚同卵块所在的地点温暖程度有关，产于石崖上和石砾中的卵块孵化较晚。</w:t>
      </w:r>
      <w:r w:rsidRPr="00EF2D97">
        <w:rPr>
          <w:rFonts w:hAnsi="宋体"/>
          <w:bCs/>
          <w:sz w:val="24"/>
        </w:rPr>
        <w:t>7</w:t>
      </w:r>
      <w:r w:rsidRPr="00EF2D97">
        <w:rPr>
          <w:rFonts w:hAnsi="宋体"/>
          <w:bCs/>
          <w:sz w:val="24"/>
        </w:rPr>
        <w:t>月上旬开始化蛹，蛹期</w:t>
      </w:r>
      <w:r w:rsidRPr="00EF2D97">
        <w:rPr>
          <w:rFonts w:hAnsi="宋体"/>
          <w:bCs/>
          <w:sz w:val="24"/>
        </w:rPr>
        <w:t>12</w:t>
      </w:r>
      <w:r w:rsidRPr="00EF2D97">
        <w:rPr>
          <w:rFonts w:hAnsi="宋体"/>
          <w:bCs/>
          <w:sz w:val="24"/>
        </w:rPr>
        <w:t>－</w:t>
      </w:r>
      <w:r w:rsidRPr="00EF2D97">
        <w:rPr>
          <w:rFonts w:hAnsi="宋体"/>
          <w:bCs/>
          <w:sz w:val="24"/>
        </w:rPr>
        <w:t>17</w:t>
      </w:r>
      <w:r w:rsidRPr="00EF2D97">
        <w:rPr>
          <w:rFonts w:hAnsi="宋体"/>
          <w:bCs/>
          <w:sz w:val="24"/>
        </w:rPr>
        <w:t>天，主要在树枝叶间，树皮缝、树干裂缝处、石块下，该虫不织茧</w:t>
      </w:r>
      <w:r w:rsidRPr="00EF2D97">
        <w:rPr>
          <w:rFonts w:hAnsi="宋体"/>
          <w:bCs/>
          <w:sz w:val="24"/>
        </w:rPr>
        <w:t>,</w:t>
      </w:r>
      <w:proofErr w:type="gramStart"/>
      <w:r w:rsidRPr="00EF2D97">
        <w:rPr>
          <w:rFonts w:hAnsi="宋体"/>
          <w:bCs/>
          <w:sz w:val="24"/>
        </w:rPr>
        <w:t>切吐少量</w:t>
      </w:r>
      <w:proofErr w:type="gramEnd"/>
      <w:r w:rsidRPr="00EF2D97">
        <w:rPr>
          <w:rFonts w:hAnsi="宋体"/>
          <w:bCs/>
          <w:sz w:val="24"/>
        </w:rPr>
        <w:t>的丝将</w:t>
      </w:r>
      <w:proofErr w:type="gramStart"/>
      <w:r w:rsidRPr="00EF2D97">
        <w:rPr>
          <w:rFonts w:hAnsi="宋体"/>
          <w:bCs/>
          <w:sz w:val="24"/>
        </w:rPr>
        <w:t>蛹体固定</w:t>
      </w:r>
      <w:proofErr w:type="gramEnd"/>
      <w:r w:rsidRPr="00EF2D97">
        <w:rPr>
          <w:rFonts w:hAnsi="宋体"/>
          <w:bCs/>
          <w:sz w:val="24"/>
        </w:rPr>
        <w:t>住。</w:t>
      </w:r>
      <w:r w:rsidRPr="00EF2D97">
        <w:rPr>
          <w:rFonts w:hAnsi="宋体"/>
          <w:bCs/>
          <w:sz w:val="24"/>
        </w:rPr>
        <w:t>8</w:t>
      </w:r>
      <w:r w:rsidRPr="00EF2D97">
        <w:rPr>
          <w:rFonts w:hAnsi="宋体"/>
          <w:bCs/>
          <w:sz w:val="24"/>
        </w:rPr>
        <w:t>月份为羽化期，因为羽化后的雄成虫在日间常常成群飞舞，故称之为“舞毒蛾”。羽化后</w:t>
      </w:r>
      <w:r w:rsidRPr="00EF2D97">
        <w:rPr>
          <w:rFonts w:hAnsi="宋体"/>
          <w:bCs/>
          <w:sz w:val="24"/>
        </w:rPr>
        <w:t>2</w:t>
      </w:r>
      <w:r w:rsidRPr="00EF2D97">
        <w:rPr>
          <w:rFonts w:hAnsi="宋体"/>
          <w:bCs/>
          <w:sz w:val="24"/>
        </w:rPr>
        <w:t>－</w:t>
      </w:r>
      <w:r w:rsidRPr="00EF2D97">
        <w:rPr>
          <w:rFonts w:hAnsi="宋体"/>
          <w:bCs/>
          <w:sz w:val="24"/>
        </w:rPr>
        <w:t>3</w:t>
      </w:r>
      <w:r w:rsidRPr="00EF2D97">
        <w:rPr>
          <w:rFonts w:hAnsi="宋体"/>
          <w:bCs/>
          <w:sz w:val="24"/>
        </w:rPr>
        <w:t>天即可交尾。雌蛾产卵在树干表面、主枝表面、树洞中、石块下、石崖避风处及石砾上等。</w:t>
      </w:r>
      <w:proofErr w:type="gramStart"/>
      <w:r w:rsidRPr="00EF2D97">
        <w:rPr>
          <w:rFonts w:hAnsi="宋体"/>
          <w:bCs/>
          <w:sz w:val="24"/>
        </w:rPr>
        <w:t>每雌平均</w:t>
      </w:r>
      <w:proofErr w:type="gramEnd"/>
      <w:r w:rsidRPr="00EF2D97">
        <w:rPr>
          <w:rFonts w:hAnsi="宋体"/>
          <w:bCs/>
          <w:sz w:val="24"/>
        </w:rPr>
        <w:t>产卵量为</w:t>
      </w:r>
      <w:r w:rsidRPr="00EF2D97">
        <w:rPr>
          <w:rFonts w:hAnsi="宋体"/>
          <w:bCs/>
          <w:sz w:val="24"/>
        </w:rPr>
        <w:t>450</w:t>
      </w:r>
      <w:r w:rsidRPr="00EF2D97">
        <w:rPr>
          <w:rFonts w:hAnsi="宋体"/>
          <w:bCs/>
          <w:sz w:val="24"/>
        </w:rPr>
        <w:t>粒，每个卵块为</w:t>
      </w:r>
      <w:r w:rsidRPr="00EF2D97">
        <w:rPr>
          <w:rFonts w:hAnsi="宋体"/>
          <w:bCs/>
          <w:sz w:val="24"/>
        </w:rPr>
        <w:t>300</w:t>
      </w:r>
      <w:r w:rsidRPr="00EF2D97">
        <w:rPr>
          <w:rFonts w:hAnsi="宋体"/>
          <w:bCs/>
          <w:sz w:val="24"/>
        </w:rPr>
        <w:t>多粒卵，大发生时最高产卵量可达</w:t>
      </w:r>
      <w:r w:rsidRPr="00EF2D97">
        <w:rPr>
          <w:rFonts w:hAnsi="宋体"/>
          <w:bCs/>
          <w:sz w:val="24"/>
        </w:rPr>
        <w:t>1000</w:t>
      </w:r>
      <w:r w:rsidRPr="00EF2D97">
        <w:rPr>
          <w:rFonts w:hAnsi="宋体"/>
          <w:bCs/>
          <w:sz w:val="24"/>
        </w:rPr>
        <w:t>粒，平均为</w:t>
      </w:r>
      <w:r w:rsidRPr="00EF2D97">
        <w:rPr>
          <w:rFonts w:hAnsi="宋体"/>
          <w:bCs/>
          <w:sz w:val="24"/>
        </w:rPr>
        <w:t>750</w:t>
      </w:r>
      <w:r w:rsidRPr="00EF2D97">
        <w:rPr>
          <w:rFonts w:hAnsi="宋体"/>
          <w:bCs/>
          <w:sz w:val="24"/>
        </w:rPr>
        <w:t>粒。大约一个月内幼虫在卵内完全形成，然后停止发育，进入滞育期，卵期长达</w:t>
      </w:r>
      <w:r w:rsidRPr="00EF2D97">
        <w:rPr>
          <w:rFonts w:hAnsi="宋体"/>
          <w:bCs/>
          <w:sz w:val="24"/>
        </w:rPr>
        <w:t>9</w:t>
      </w:r>
      <w:r w:rsidRPr="00EF2D97">
        <w:rPr>
          <w:rFonts w:hAnsi="宋体"/>
          <w:bCs/>
          <w:sz w:val="24"/>
        </w:rPr>
        <w:t>个月。</w:t>
      </w:r>
    </w:p>
    <w:p w:rsidR="00EF2D97" w:rsidRDefault="00EF2D97" w:rsidP="00EF2D97">
      <w:pPr>
        <w:spacing w:line="360" w:lineRule="auto"/>
        <w:rPr>
          <w:rFonts w:hint="eastAsia"/>
          <w:bCs/>
          <w:sz w:val="24"/>
        </w:rPr>
      </w:pPr>
      <w:r w:rsidRPr="00EF2D97">
        <w:rPr>
          <w:rFonts w:hAnsi="宋体"/>
          <w:b/>
          <w:bCs/>
          <w:sz w:val="24"/>
        </w:rPr>
        <w:t>【</w:t>
      </w:r>
      <w:r w:rsidRPr="00EF2D97">
        <w:rPr>
          <w:rFonts w:hAnsi="宋体"/>
          <w:b/>
          <w:spacing w:val="8"/>
          <w:kern w:val="0"/>
          <w:sz w:val="24"/>
        </w:rPr>
        <w:t>主要成分</w:t>
      </w:r>
      <w:r w:rsidRPr="00EF2D97">
        <w:rPr>
          <w:rFonts w:hAnsi="宋体"/>
          <w:b/>
          <w:bCs/>
          <w:sz w:val="24"/>
        </w:rPr>
        <w:t>】</w:t>
      </w:r>
      <w:r w:rsidRPr="00EF2D97">
        <w:rPr>
          <w:rFonts w:hAnsi="宋体"/>
          <w:bCs/>
          <w:sz w:val="24"/>
        </w:rPr>
        <w:t>舞毒蛾性信息素</w:t>
      </w:r>
      <w:r w:rsidRPr="00EF2D97">
        <w:rPr>
          <w:bCs/>
          <w:sz w:val="24"/>
        </w:rPr>
        <w:t xml:space="preserve">  </w:t>
      </w:r>
    </w:p>
    <w:p w:rsidR="00EF2D97" w:rsidRPr="00EF2D97" w:rsidRDefault="00EF2D97" w:rsidP="00EF2D97">
      <w:pPr>
        <w:spacing w:line="360" w:lineRule="auto"/>
        <w:rPr>
          <w:rFonts w:hAnsi="宋体" w:hint="eastAsia"/>
          <w:b/>
          <w:bCs/>
          <w:sz w:val="24"/>
        </w:rPr>
      </w:pPr>
      <w:r w:rsidRPr="00EF2D97">
        <w:rPr>
          <w:rFonts w:hAnsi="宋体"/>
          <w:b/>
          <w:bCs/>
          <w:sz w:val="24"/>
        </w:rPr>
        <w:t>【</w:t>
      </w:r>
      <w:r w:rsidRPr="00EF2D97">
        <w:rPr>
          <w:rFonts w:hAnsi="宋体" w:hint="eastAsia"/>
          <w:b/>
          <w:spacing w:val="8"/>
          <w:kern w:val="0"/>
          <w:sz w:val="24"/>
        </w:rPr>
        <w:t>配套诱捕器</w:t>
      </w:r>
      <w:r w:rsidRPr="00EF2D97">
        <w:rPr>
          <w:rFonts w:hAnsi="宋体"/>
          <w:b/>
          <w:bCs/>
          <w:sz w:val="24"/>
        </w:rPr>
        <w:t>】</w:t>
      </w:r>
      <w:r w:rsidRPr="00EF2D97">
        <w:rPr>
          <w:rFonts w:hAnsi="宋体" w:hint="eastAsia"/>
          <w:b/>
          <w:bCs/>
          <w:sz w:val="24"/>
        </w:rPr>
        <w:t>屋型诱捕器、三角形诱捕器、多功能桶型诱捕器</w:t>
      </w:r>
    </w:p>
    <w:p w:rsidR="00EF2D97" w:rsidRPr="00EF2D97" w:rsidRDefault="00EF2D97" w:rsidP="00EF2D97">
      <w:pPr>
        <w:spacing w:line="360" w:lineRule="auto"/>
        <w:rPr>
          <w:bCs/>
          <w:sz w:val="24"/>
        </w:rPr>
      </w:pPr>
      <w:r w:rsidRPr="00EF2D97">
        <w:rPr>
          <w:rFonts w:hAnsi="宋体"/>
          <w:b/>
          <w:bCs/>
          <w:sz w:val="24"/>
        </w:rPr>
        <w:t>【缓释</w:t>
      </w:r>
      <w:r w:rsidRPr="00EF2D97">
        <w:rPr>
          <w:rFonts w:hAnsi="宋体"/>
          <w:b/>
          <w:spacing w:val="8"/>
          <w:kern w:val="0"/>
          <w:sz w:val="24"/>
        </w:rPr>
        <w:t>载体</w:t>
      </w:r>
      <w:r w:rsidRPr="00EF2D97">
        <w:rPr>
          <w:rFonts w:hAnsi="宋体"/>
          <w:b/>
          <w:bCs/>
          <w:sz w:val="24"/>
        </w:rPr>
        <w:t>】</w:t>
      </w:r>
      <w:r w:rsidRPr="00EF2D97">
        <w:rPr>
          <w:rFonts w:hAnsi="宋体"/>
          <w:bCs/>
          <w:sz w:val="24"/>
        </w:rPr>
        <w:t>袖口式复合橡胶塞</w:t>
      </w:r>
      <w:r w:rsidRPr="00EF2D97">
        <w:rPr>
          <w:rFonts w:hAnsi="宋体" w:hint="eastAsia"/>
          <w:bCs/>
          <w:sz w:val="24"/>
        </w:rPr>
        <w:t>。</w:t>
      </w:r>
    </w:p>
    <w:p w:rsidR="00EF2D97" w:rsidRDefault="00EF2D97" w:rsidP="00EF2D97">
      <w:pPr>
        <w:spacing w:line="360" w:lineRule="auto"/>
        <w:rPr>
          <w:rFonts w:hAnsi="宋体" w:hint="eastAsia"/>
          <w:b/>
          <w:bCs/>
          <w:sz w:val="24"/>
        </w:rPr>
      </w:pPr>
      <w:r w:rsidRPr="00EF2D97">
        <w:rPr>
          <w:rFonts w:hAnsi="宋体"/>
          <w:b/>
          <w:bCs/>
          <w:sz w:val="24"/>
        </w:rPr>
        <w:t>【作用机理】</w:t>
      </w:r>
    </w:p>
    <w:p w:rsidR="00EF2D97" w:rsidRPr="00EF2D97" w:rsidRDefault="00EF2D97" w:rsidP="00EF2D97">
      <w:pPr>
        <w:spacing w:line="360" w:lineRule="auto"/>
        <w:ind w:firstLineChars="196" w:firstLine="470"/>
        <w:rPr>
          <w:bCs/>
          <w:sz w:val="24"/>
        </w:rPr>
      </w:pPr>
      <w:r w:rsidRPr="00EF2D97">
        <w:rPr>
          <w:rFonts w:hAnsi="宋体"/>
          <w:bCs/>
          <w:sz w:val="24"/>
        </w:rPr>
        <w:t>雌性舞毒蛾成虫释放舞毒蛾性信息素，雄虫可沿着雌虫释放的性信息素寻找到雌虫，交配产卵，繁衍后代。舞毒蛾性信息素诱芯就是依据这一原理制成的仿生产品，</w:t>
      </w:r>
      <w:r w:rsidRPr="00EF2D97">
        <w:rPr>
          <w:rFonts w:hAnsi="宋体" w:hint="eastAsia"/>
          <w:bCs/>
          <w:sz w:val="24"/>
        </w:rPr>
        <w:t>模拟</w:t>
      </w:r>
      <w:r w:rsidRPr="00EF2D97">
        <w:rPr>
          <w:rFonts w:hAnsi="宋体"/>
          <w:bCs/>
          <w:sz w:val="24"/>
        </w:rPr>
        <w:t>雌性舞毒蛾成</w:t>
      </w:r>
      <w:r w:rsidRPr="00EF2D97">
        <w:rPr>
          <w:rFonts w:hAnsi="宋体"/>
          <w:bCs/>
          <w:sz w:val="24"/>
        </w:rPr>
        <w:lastRenderedPageBreak/>
        <w:t>虫释放</w:t>
      </w:r>
      <w:r w:rsidRPr="00EF2D97">
        <w:rPr>
          <w:rFonts w:hAnsi="宋体" w:hint="eastAsia"/>
          <w:bCs/>
          <w:sz w:val="24"/>
        </w:rPr>
        <w:t>的</w:t>
      </w:r>
      <w:r w:rsidRPr="00EF2D97">
        <w:rPr>
          <w:rFonts w:hAnsi="宋体"/>
          <w:bCs/>
          <w:sz w:val="24"/>
        </w:rPr>
        <w:t>性信息素</w:t>
      </w:r>
      <w:r w:rsidRPr="00EF2D97">
        <w:rPr>
          <w:rFonts w:hAnsi="宋体" w:hint="eastAsia"/>
          <w:bCs/>
          <w:sz w:val="24"/>
        </w:rPr>
        <w:t>，</w:t>
      </w:r>
      <w:r w:rsidRPr="00EF2D97">
        <w:rPr>
          <w:rFonts w:hAnsi="宋体"/>
          <w:bCs/>
          <w:sz w:val="24"/>
        </w:rPr>
        <w:t>配套诱捕器就是捕获前来</w:t>
      </w:r>
      <w:r w:rsidRPr="00EF2D97">
        <w:rPr>
          <w:bCs/>
          <w:sz w:val="24"/>
        </w:rPr>
        <w:t>“</w:t>
      </w:r>
      <w:r w:rsidRPr="00EF2D97">
        <w:rPr>
          <w:rFonts w:hAnsi="宋体"/>
          <w:bCs/>
          <w:sz w:val="24"/>
        </w:rPr>
        <w:t>亲密赴会</w:t>
      </w:r>
      <w:r w:rsidRPr="00EF2D97">
        <w:rPr>
          <w:bCs/>
          <w:sz w:val="24"/>
        </w:rPr>
        <w:t>”</w:t>
      </w:r>
      <w:r w:rsidRPr="00EF2D97">
        <w:rPr>
          <w:rFonts w:hAnsi="宋体"/>
          <w:bCs/>
          <w:sz w:val="24"/>
        </w:rPr>
        <w:t>的雄蛾，减少雌虫交配繁殖的机会，从而减少子代幼虫的发生量，保护寄主免受虫害。</w:t>
      </w:r>
    </w:p>
    <w:p w:rsidR="00EF2D97" w:rsidRDefault="00EF2D97" w:rsidP="00EF2D97">
      <w:pPr>
        <w:spacing w:line="360" w:lineRule="auto"/>
        <w:rPr>
          <w:rFonts w:hint="eastAsia"/>
          <w:b/>
          <w:bCs/>
          <w:sz w:val="24"/>
        </w:rPr>
      </w:pPr>
      <w:r w:rsidRPr="00EF2D97">
        <w:rPr>
          <w:rFonts w:hAnsi="宋体"/>
          <w:b/>
          <w:bCs/>
          <w:sz w:val="24"/>
        </w:rPr>
        <w:t>【使用技术】</w:t>
      </w:r>
    </w:p>
    <w:p w:rsidR="00EF2D97" w:rsidRPr="00EF2D97" w:rsidRDefault="00EF2D97" w:rsidP="00EF2D97">
      <w:pPr>
        <w:spacing w:line="360" w:lineRule="auto"/>
        <w:ind w:firstLineChars="196" w:firstLine="470"/>
        <w:rPr>
          <w:rFonts w:hint="eastAsia"/>
          <w:bCs/>
          <w:sz w:val="24"/>
        </w:rPr>
      </w:pPr>
      <w:r w:rsidRPr="00EF2D97">
        <w:rPr>
          <w:rFonts w:hAnsi="宋体"/>
          <w:bCs/>
          <w:sz w:val="24"/>
        </w:rPr>
        <w:t>在舞毒蛾防治区域内，成虫</w:t>
      </w:r>
      <w:r w:rsidRPr="00EF2D97">
        <w:rPr>
          <w:rFonts w:hAnsi="宋体" w:hint="eastAsia"/>
          <w:bCs/>
          <w:sz w:val="24"/>
        </w:rPr>
        <w:t>扬飞</w:t>
      </w:r>
      <w:r w:rsidRPr="00EF2D97">
        <w:rPr>
          <w:rFonts w:hAnsi="宋体"/>
          <w:bCs/>
          <w:sz w:val="24"/>
        </w:rPr>
        <w:t>前</w:t>
      </w:r>
      <w:r w:rsidRPr="00EF2D97">
        <w:rPr>
          <w:rFonts w:hAnsi="宋体" w:hint="eastAsia"/>
          <w:bCs/>
          <w:sz w:val="24"/>
        </w:rPr>
        <w:t>，</w:t>
      </w:r>
      <w:r w:rsidRPr="00EF2D97">
        <w:rPr>
          <w:rFonts w:hAnsi="宋体"/>
          <w:bCs/>
          <w:sz w:val="24"/>
        </w:rPr>
        <w:t>将舞毒蛾性信息素诱芯及配套诱捕器（三角形诱捕器、船型诱捕器或筒形诱捕器）悬挂于林间</w:t>
      </w:r>
      <w:r w:rsidRPr="00EF2D97">
        <w:rPr>
          <w:bCs/>
          <w:sz w:val="24"/>
        </w:rPr>
        <w:t>1.5~2.0m</w:t>
      </w:r>
      <w:r w:rsidRPr="00EF2D97">
        <w:rPr>
          <w:rFonts w:hAnsi="宋体"/>
          <w:bCs/>
          <w:sz w:val="24"/>
        </w:rPr>
        <w:t>树干上。监测：</w:t>
      </w:r>
      <w:r w:rsidRPr="00EF2D97">
        <w:rPr>
          <w:bCs/>
          <w:sz w:val="24"/>
        </w:rPr>
        <w:t>1</w:t>
      </w:r>
      <w:r w:rsidRPr="00EF2D97">
        <w:rPr>
          <w:rFonts w:hAnsi="宋体"/>
          <w:bCs/>
          <w:sz w:val="24"/>
        </w:rPr>
        <w:t>套</w:t>
      </w:r>
      <w:r w:rsidRPr="00EF2D97">
        <w:rPr>
          <w:bCs/>
          <w:sz w:val="24"/>
        </w:rPr>
        <w:t>/</w:t>
      </w:r>
      <w:r w:rsidRPr="00EF2D97">
        <w:rPr>
          <w:rFonts w:hAnsi="宋体"/>
          <w:bCs/>
          <w:sz w:val="24"/>
        </w:rPr>
        <w:t>公顷；防治</w:t>
      </w:r>
      <w:r w:rsidRPr="00EF2D97">
        <w:rPr>
          <w:bCs/>
          <w:sz w:val="24"/>
        </w:rPr>
        <w:t>3~5</w:t>
      </w:r>
      <w:r w:rsidRPr="00EF2D97">
        <w:rPr>
          <w:rFonts w:hAnsi="宋体"/>
          <w:bCs/>
          <w:sz w:val="24"/>
        </w:rPr>
        <w:t>套</w:t>
      </w:r>
      <w:r w:rsidRPr="00EF2D97">
        <w:rPr>
          <w:bCs/>
          <w:sz w:val="24"/>
        </w:rPr>
        <w:t>/</w:t>
      </w:r>
      <w:r w:rsidRPr="00EF2D97">
        <w:rPr>
          <w:rFonts w:hAnsi="宋体"/>
          <w:bCs/>
          <w:sz w:val="24"/>
        </w:rPr>
        <w:t>亩。</w:t>
      </w:r>
      <w:proofErr w:type="gramStart"/>
      <w:r w:rsidRPr="00EF2D97">
        <w:rPr>
          <w:rFonts w:hAnsi="宋体"/>
          <w:bCs/>
          <w:sz w:val="24"/>
        </w:rPr>
        <w:t>若当地</w:t>
      </w:r>
      <w:proofErr w:type="gramEnd"/>
      <w:r w:rsidRPr="00EF2D97">
        <w:rPr>
          <w:rFonts w:hAnsi="宋体"/>
          <w:bCs/>
          <w:sz w:val="24"/>
        </w:rPr>
        <w:t>虫情比较严重，建议使用迷向技术防治舞毒蛾</w:t>
      </w:r>
      <w:r w:rsidRPr="00EF2D97">
        <w:rPr>
          <w:rFonts w:hAnsi="宋体" w:hint="eastAsia"/>
          <w:bCs/>
          <w:sz w:val="24"/>
        </w:rPr>
        <w:t>。</w:t>
      </w:r>
    </w:p>
    <w:p w:rsidR="00EF2D97" w:rsidRDefault="00EF2D97" w:rsidP="00EF2D97">
      <w:pPr>
        <w:spacing w:line="360" w:lineRule="auto"/>
        <w:rPr>
          <w:rFonts w:hAnsi="宋体" w:hint="eastAsia"/>
          <w:b/>
          <w:sz w:val="24"/>
        </w:rPr>
      </w:pPr>
      <w:r w:rsidRPr="00EF2D97">
        <w:rPr>
          <w:rFonts w:hAnsi="宋体"/>
          <w:b/>
          <w:sz w:val="24"/>
        </w:rPr>
        <w:t>【环境毒理学】</w:t>
      </w:r>
    </w:p>
    <w:p w:rsidR="00EF2D97" w:rsidRPr="00EF2D97" w:rsidRDefault="00EF2D97" w:rsidP="00EF2D97">
      <w:pPr>
        <w:spacing w:line="360" w:lineRule="auto"/>
        <w:ind w:firstLineChars="196" w:firstLine="470"/>
        <w:rPr>
          <w:sz w:val="24"/>
        </w:rPr>
      </w:pPr>
      <w:r w:rsidRPr="00EF2D97">
        <w:rPr>
          <w:rFonts w:hAnsi="宋体"/>
          <w:sz w:val="24"/>
        </w:rPr>
        <w:t>舞毒蛾性信息素对舞毒蛾雄蛾有专一性的天然昆虫信息素，保护天敌，恢复生态，对环境无不利影响、人畜无毒副作用。</w:t>
      </w:r>
    </w:p>
    <w:p w:rsidR="00EF2D97" w:rsidRPr="00EF2D97" w:rsidRDefault="00EF2D97" w:rsidP="00EF2D97">
      <w:pPr>
        <w:spacing w:line="360" w:lineRule="auto"/>
        <w:rPr>
          <w:b/>
          <w:sz w:val="24"/>
        </w:rPr>
      </w:pPr>
      <w:r w:rsidRPr="00EF2D97">
        <w:rPr>
          <w:rFonts w:hAnsi="宋体"/>
          <w:b/>
          <w:sz w:val="24"/>
        </w:rPr>
        <w:t>【注意事项】</w:t>
      </w:r>
    </w:p>
    <w:p w:rsidR="00EF2D97" w:rsidRPr="00EF2D97" w:rsidRDefault="00EF2D97" w:rsidP="00EF2D97">
      <w:pPr>
        <w:spacing w:line="360" w:lineRule="auto"/>
        <w:ind w:firstLineChars="200" w:firstLine="480"/>
        <w:rPr>
          <w:b/>
          <w:bCs/>
          <w:sz w:val="24"/>
        </w:rPr>
      </w:pPr>
      <w:r w:rsidRPr="00EF2D97">
        <w:rPr>
          <w:sz w:val="24"/>
        </w:rPr>
        <w:t>1</w:t>
      </w:r>
      <w:r w:rsidRPr="00EF2D97">
        <w:rPr>
          <w:rFonts w:hAnsi="宋体"/>
          <w:sz w:val="24"/>
        </w:rPr>
        <w:t>、</w:t>
      </w:r>
      <w:r w:rsidRPr="00EF2D97">
        <w:rPr>
          <w:rFonts w:hAnsi="宋体"/>
          <w:sz w:val="24"/>
          <w:lang w:eastAsia="zh-TW"/>
        </w:rPr>
        <w:t>由于性信息素</w:t>
      </w:r>
      <w:r w:rsidRPr="00EF2D97">
        <w:rPr>
          <w:rFonts w:hAnsi="宋体" w:hint="eastAsia"/>
          <w:sz w:val="24"/>
        </w:rPr>
        <w:t>是</w:t>
      </w:r>
      <w:r w:rsidRPr="00EF2D97">
        <w:rPr>
          <w:rFonts w:hAnsi="宋体"/>
          <w:sz w:val="24"/>
          <w:lang w:eastAsia="zh-TW"/>
        </w:rPr>
        <w:t>高度敏感性</w:t>
      </w:r>
      <w:r w:rsidRPr="00EF2D97">
        <w:rPr>
          <w:rFonts w:hAnsi="宋体" w:hint="eastAsia"/>
          <w:sz w:val="24"/>
        </w:rPr>
        <w:t>的</w:t>
      </w:r>
      <w:r w:rsidRPr="00EF2D97">
        <w:rPr>
          <w:rFonts w:hAnsi="宋体"/>
          <w:sz w:val="24"/>
          <w:lang w:eastAsia="zh-TW"/>
        </w:rPr>
        <w:t>，</w:t>
      </w:r>
      <w:r w:rsidRPr="00EF2D97">
        <w:rPr>
          <w:rFonts w:hAnsi="宋体" w:hint="eastAsia"/>
          <w:sz w:val="24"/>
        </w:rPr>
        <w:t>所以</w:t>
      </w:r>
      <w:r w:rsidRPr="00EF2D97">
        <w:rPr>
          <w:rFonts w:hAnsi="宋体"/>
          <w:sz w:val="24"/>
          <w:lang w:eastAsia="zh-TW"/>
        </w:rPr>
        <w:t>安装</w:t>
      </w:r>
      <w:r w:rsidRPr="00EF2D97">
        <w:rPr>
          <w:rFonts w:hAnsi="宋体"/>
          <w:sz w:val="24"/>
        </w:rPr>
        <w:t>前</w:t>
      </w:r>
      <w:r w:rsidRPr="00EF2D97">
        <w:rPr>
          <w:rFonts w:hAnsi="宋体"/>
          <w:sz w:val="24"/>
          <w:lang w:eastAsia="zh-TW"/>
        </w:rPr>
        <w:t>需要洗</w:t>
      </w:r>
      <w:r w:rsidRPr="00EF2D97">
        <w:rPr>
          <w:rFonts w:hAnsi="宋体" w:hint="eastAsia"/>
          <w:sz w:val="24"/>
        </w:rPr>
        <w:t>净</w:t>
      </w:r>
      <w:r w:rsidRPr="00EF2D97">
        <w:rPr>
          <w:rFonts w:hAnsi="宋体"/>
          <w:sz w:val="24"/>
          <w:lang w:eastAsia="zh-TW"/>
        </w:rPr>
        <w:t>手，以免污染</w:t>
      </w:r>
      <w:r w:rsidRPr="00EF2D97">
        <w:rPr>
          <w:rFonts w:hAnsi="宋体"/>
          <w:sz w:val="24"/>
        </w:rPr>
        <w:t>；</w:t>
      </w:r>
    </w:p>
    <w:p w:rsidR="00EF2D97" w:rsidRPr="00EF2D97" w:rsidRDefault="00EF2D97" w:rsidP="00EF2D97">
      <w:pPr>
        <w:spacing w:line="360" w:lineRule="auto"/>
        <w:ind w:firstLineChars="200" w:firstLine="480"/>
        <w:rPr>
          <w:b/>
          <w:bCs/>
          <w:sz w:val="24"/>
        </w:rPr>
      </w:pPr>
      <w:r w:rsidRPr="00EF2D97">
        <w:rPr>
          <w:sz w:val="24"/>
        </w:rPr>
        <w:t>2</w:t>
      </w:r>
      <w:r w:rsidRPr="00EF2D97">
        <w:rPr>
          <w:rFonts w:hAnsi="宋体"/>
          <w:sz w:val="24"/>
        </w:rPr>
        <w:t>、信息素诱芯使用前应在冰箱中保存，</w:t>
      </w:r>
      <w:r w:rsidRPr="00EF2D97">
        <w:rPr>
          <w:rFonts w:hAnsi="宋体"/>
          <w:sz w:val="24"/>
          <w:lang w:eastAsia="zh-TW"/>
        </w:rPr>
        <w:t>一旦已打开</w:t>
      </w:r>
      <w:r w:rsidRPr="00EF2D97">
        <w:rPr>
          <w:rFonts w:hAnsi="宋体"/>
          <w:sz w:val="24"/>
        </w:rPr>
        <w:t>包装袋</w:t>
      </w:r>
      <w:r w:rsidRPr="00EF2D97">
        <w:rPr>
          <w:rFonts w:hAnsi="宋体"/>
          <w:sz w:val="24"/>
          <w:lang w:eastAsia="zh-TW"/>
        </w:rPr>
        <w:t>，</w:t>
      </w:r>
      <w:r w:rsidRPr="00EF2D97">
        <w:rPr>
          <w:sz w:val="24"/>
        </w:rPr>
        <w:t xml:space="preserve"> </w:t>
      </w:r>
      <w:r w:rsidRPr="00EF2D97">
        <w:rPr>
          <w:rFonts w:hAnsi="宋体"/>
          <w:sz w:val="24"/>
          <w:lang w:eastAsia="zh-TW"/>
        </w:rPr>
        <w:t>最好应尽快使用所有诱芯</w:t>
      </w:r>
      <w:r w:rsidRPr="00EF2D97">
        <w:rPr>
          <w:rFonts w:hAnsi="宋体"/>
          <w:sz w:val="24"/>
        </w:rPr>
        <w:t>；</w:t>
      </w:r>
    </w:p>
    <w:p w:rsidR="00EF2D97" w:rsidRPr="00EF2D97" w:rsidRDefault="00EF2D97" w:rsidP="00EF2D97">
      <w:pPr>
        <w:spacing w:line="360" w:lineRule="auto"/>
        <w:ind w:firstLineChars="200" w:firstLine="480"/>
        <w:rPr>
          <w:rFonts w:hAnsi="宋体" w:hint="eastAsia"/>
          <w:sz w:val="24"/>
        </w:rPr>
      </w:pPr>
      <w:r w:rsidRPr="00EF2D97">
        <w:rPr>
          <w:sz w:val="24"/>
        </w:rPr>
        <w:t>3</w:t>
      </w:r>
      <w:r w:rsidRPr="00EF2D97">
        <w:rPr>
          <w:rFonts w:hAnsi="宋体"/>
          <w:sz w:val="24"/>
        </w:rPr>
        <w:t>、</w:t>
      </w:r>
      <w:r w:rsidRPr="00EF2D97">
        <w:rPr>
          <w:rFonts w:hAnsi="宋体"/>
          <w:sz w:val="24"/>
          <w:lang w:eastAsia="zh-TW"/>
        </w:rPr>
        <w:t>性信息素引诱的是成虫，所以诱捕应在</w:t>
      </w:r>
      <w:r w:rsidRPr="00EF2D97">
        <w:rPr>
          <w:rFonts w:hAnsi="宋体"/>
          <w:sz w:val="24"/>
        </w:rPr>
        <w:t>成虫期前</w:t>
      </w:r>
      <w:r w:rsidRPr="00EF2D97">
        <w:rPr>
          <w:rFonts w:hAnsi="宋体"/>
          <w:sz w:val="24"/>
          <w:lang w:eastAsia="zh-TW"/>
        </w:rPr>
        <w:t>开始</w:t>
      </w:r>
      <w:r w:rsidRPr="00EF2D97">
        <w:rPr>
          <w:rFonts w:hAnsi="宋体"/>
          <w:sz w:val="24"/>
        </w:rPr>
        <w:t>设置</w:t>
      </w:r>
      <w:r w:rsidRPr="00EF2D97">
        <w:rPr>
          <w:rFonts w:hAnsi="宋体" w:hint="eastAsia"/>
          <w:sz w:val="24"/>
        </w:rPr>
        <w:t>；且引诱对象为雄成虫，对雌成虫无效。</w:t>
      </w:r>
    </w:p>
    <w:p w:rsidR="00EF2D97" w:rsidRPr="00EF2D97" w:rsidRDefault="00EF2D97" w:rsidP="00EF2D97">
      <w:pPr>
        <w:spacing w:line="360" w:lineRule="auto"/>
        <w:rPr>
          <w:rFonts w:hAnsi="宋体" w:hint="eastAsia"/>
          <w:sz w:val="24"/>
        </w:rPr>
      </w:pPr>
    </w:p>
    <w:p w:rsidR="00EF2D97" w:rsidRPr="00EF2D97" w:rsidRDefault="00EF2D97" w:rsidP="00EF2D97">
      <w:pPr>
        <w:spacing w:line="360" w:lineRule="auto"/>
        <w:rPr>
          <w:rFonts w:hAnsi="宋体" w:hint="eastAsia"/>
          <w:sz w:val="24"/>
        </w:rPr>
      </w:pPr>
    </w:p>
    <w:p w:rsidR="00EF2D97" w:rsidRPr="00EF2D97" w:rsidRDefault="00EF2D97" w:rsidP="00EF2D97">
      <w:pPr>
        <w:spacing w:line="360" w:lineRule="auto"/>
        <w:rPr>
          <w:rFonts w:hint="eastAsia"/>
          <w:bCs/>
          <w:sz w:val="24"/>
        </w:rPr>
      </w:pPr>
    </w:p>
    <w:p w:rsidR="00541E63" w:rsidRPr="00E410F2" w:rsidRDefault="00541E63" w:rsidP="00EF2D97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</w:p>
    <w:sectPr w:rsidR="00541E63" w:rsidRPr="00E410F2" w:rsidSect="009954FA">
      <w:headerReference w:type="default" r:id="rId12"/>
      <w:footerReference w:type="default" r:id="rId13"/>
      <w:pgSz w:w="11906" w:h="16838"/>
      <w:pgMar w:top="1440" w:right="1080" w:bottom="1043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F59" w:rsidRDefault="00400F59" w:rsidP="009954FA">
      <w:r>
        <w:separator/>
      </w:r>
    </w:p>
  </w:endnote>
  <w:endnote w:type="continuationSeparator" w:id="1">
    <w:p w:rsidR="00400F59" w:rsidRDefault="00400F59" w:rsidP="0099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Default="009954FA" w:rsidP="00544FD1">
    <w:pPr>
      <w:rPr>
        <w:sz w:val="15"/>
        <w:szCs w:val="15"/>
      </w:rPr>
    </w:pPr>
  </w:p>
  <w:p w:rsidR="009954FA" w:rsidRDefault="009954FA" w:rsidP="004A7BBC">
    <w:pPr>
      <w:ind w:firstLineChars="800" w:firstLine="1200"/>
      <w:jc w:val="right"/>
      <w:rPr>
        <w:sz w:val="15"/>
        <w:szCs w:val="15"/>
      </w:rPr>
    </w:pPr>
  </w:p>
  <w:p w:rsidR="00262BE2" w:rsidRDefault="00262BE2" w:rsidP="0024529A">
    <w:pPr>
      <w:ind w:leftChars="572" w:left="5104" w:hangingChars="2602" w:hanging="3903"/>
      <w:jc w:val="right"/>
      <w:rPr>
        <w:sz w:val="15"/>
        <w:szCs w:val="15"/>
      </w:rPr>
    </w:pPr>
    <w:r>
      <w:rPr>
        <w:rFonts w:hint="eastAsia"/>
        <w:sz w:val="15"/>
        <w:szCs w:val="15"/>
      </w:rPr>
      <w:t>地址：北京市海淀区金沟河路</w:t>
    </w:r>
    <w:r>
      <w:rPr>
        <w:rFonts w:hint="eastAsia"/>
        <w:sz w:val="15"/>
        <w:szCs w:val="15"/>
      </w:rPr>
      <w:t>19</w:t>
    </w:r>
    <w:r>
      <w:rPr>
        <w:rFonts w:hint="eastAsia"/>
        <w:sz w:val="15"/>
        <w:szCs w:val="15"/>
      </w:rPr>
      <w:t>号万城大厦</w:t>
    </w:r>
    <w:r>
      <w:rPr>
        <w:rFonts w:hint="eastAsia"/>
        <w:sz w:val="15"/>
        <w:szCs w:val="15"/>
      </w:rPr>
      <w:t>326</w:t>
    </w:r>
    <w:r>
      <w:rPr>
        <w:rFonts w:hint="eastAsia"/>
        <w:sz w:val="15"/>
        <w:szCs w:val="15"/>
      </w:rPr>
      <w:t>室</w:t>
    </w:r>
    <w:r>
      <w:rPr>
        <w:rFonts w:hint="eastAsia"/>
        <w:sz w:val="15"/>
        <w:szCs w:val="15"/>
      </w:rPr>
      <w:t xml:space="preserve">   </w:t>
    </w:r>
    <w:r>
      <w:rPr>
        <w:rFonts w:hint="eastAsia"/>
        <w:sz w:val="15"/>
        <w:szCs w:val="15"/>
      </w:rPr>
      <w:t>邮编：</w:t>
    </w:r>
    <w:r>
      <w:rPr>
        <w:rFonts w:hint="eastAsia"/>
        <w:sz w:val="15"/>
        <w:szCs w:val="15"/>
      </w:rPr>
      <w:t>100039</w:t>
    </w:r>
  </w:p>
  <w:p w:rsidR="00262BE2" w:rsidRPr="00EC02A0" w:rsidRDefault="00EC02A0" w:rsidP="00EC02A0">
    <w:pPr>
      <w:wordWrap w:val="0"/>
      <w:ind w:leftChars="607" w:left="5244" w:hangingChars="2646" w:hanging="3969"/>
      <w:jc w:val="right"/>
      <w:rPr>
        <w:rFonts w:asciiTheme="minorEastAsia" w:eastAsiaTheme="minorEastAsia" w:hAnsiTheme="minorEastAsia"/>
        <w:sz w:val="15"/>
        <w:szCs w:val="15"/>
      </w:rPr>
    </w:pPr>
    <w:r>
      <w:rPr>
        <w:rFonts w:asciiTheme="minorEastAsia" w:eastAsiaTheme="minorEastAsia" w:hAnsiTheme="minorEastAsia" w:hint="eastAsia"/>
        <w:sz w:val="15"/>
        <w:szCs w:val="15"/>
      </w:rPr>
      <w:t xml:space="preserve">      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>电话：</w:t>
    </w:r>
    <w:r w:rsidR="00262BE2" w:rsidRPr="00EC02A0">
      <w:rPr>
        <w:rFonts w:asciiTheme="minorEastAsia" w:eastAsiaTheme="minorEastAsia" w:hAnsiTheme="minorEastAsia"/>
        <w:sz w:val="15"/>
        <w:szCs w:val="15"/>
      </w:rPr>
      <w:t xml:space="preserve">010-82590623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>53317808  53317809</w:t>
    </w:r>
    <w:r w:rsidR="00262BE2" w:rsidRPr="00EC02A0">
      <w:rPr>
        <w:rFonts w:asciiTheme="minorEastAsia" w:eastAsiaTheme="minorEastAsia" w:hAnsiTheme="minorEastAsia"/>
        <w:sz w:val="15"/>
        <w:szCs w:val="15"/>
      </w:rPr>
      <w:t xml:space="preserve"> </w:t>
    </w:r>
    <w:r>
      <w:rPr>
        <w:rFonts w:asciiTheme="minorEastAsia" w:eastAsiaTheme="minorEastAsia" w:hAnsiTheme="minorEastAsia" w:hint="eastAsia"/>
        <w:sz w:val="15"/>
        <w:szCs w:val="15"/>
      </w:rPr>
      <w:t xml:space="preserve">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 xml:space="preserve"> 传真：</w:t>
    </w:r>
    <w:r w:rsidR="00262BE2" w:rsidRPr="00EC02A0">
      <w:rPr>
        <w:rFonts w:asciiTheme="minorEastAsia" w:eastAsiaTheme="minorEastAsia" w:hAnsiTheme="minorEastAsia"/>
        <w:sz w:val="15"/>
        <w:szCs w:val="15"/>
      </w:rPr>
      <w:t>010-82594259</w:t>
    </w:r>
  </w:p>
  <w:p w:rsidR="00262BE2" w:rsidRPr="00EC02A0" w:rsidRDefault="00262BE2" w:rsidP="0024529A">
    <w:pPr>
      <w:ind w:left="5244" w:rightChars="-311" w:right="-653" w:hangingChars="3496" w:hanging="5244"/>
      <w:rPr>
        <w:rFonts w:asciiTheme="minorEastAsia" w:eastAsiaTheme="minorEastAsia" w:hAnsiTheme="minorEastAsia"/>
        <w:sz w:val="15"/>
        <w:szCs w:val="15"/>
      </w:rPr>
    </w:pPr>
    <w:r w:rsidRPr="00EC02A0">
      <w:rPr>
        <w:rFonts w:asciiTheme="minorEastAsia" w:eastAsiaTheme="minorEastAsia" w:hAnsiTheme="minorEastAsia" w:hint="eastAsia"/>
        <w:sz w:val="15"/>
        <w:szCs w:val="15"/>
      </w:rPr>
      <w:t xml:space="preserve">                                                                    </w:t>
    </w:r>
    <w:r w:rsidR="00EC02A0" w:rsidRPr="00EC02A0">
      <w:rPr>
        <w:rFonts w:asciiTheme="minorEastAsia" w:eastAsiaTheme="minorEastAsia" w:hAnsiTheme="minorEastAsia" w:hint="eastAsia"/>
        <w:sz w:val="15"/>
        <w:szCs w:val="15"/>
      </w:rPr>
      <w:t xml:space="preserve"> </w:t>
    </w:r>
    <w:r w:rsidR="00EC02A0">
      <w:rPr>
        <w:rFonts w:asciiTheme="minorEastAsia" w:eastAsiaTheme="minorEastAsia" w:hAnsiTheme="minorEastAsia" w:hint="eastAsia"/>
        <w:sz w:val="15"/>
        <w:szCs w:val="15"/>
      </w:rPr>
      <w:t xml:space="preserve"> </w:t>
    </w:r>
    <w:r w:rsidRPr="00EC02A0">
      <w:rPr>
        <w:rFonts w:asciiTheme="minorEastAsia" w:eastAsiaTheme="minorEastAsia" w:hAnsiTheme="minorEastAsia" w:hint="eastAsia"/>
        <w:sz w:val="15"/>
        <w:szCs w:val="15"/>
      </w:rPr>
      <w:t>网址</w:t>
    </w:r>
    <w:r w:rsidR="0024529A" w:rsidRPr="00EC02A0">
      <w:rPr>
        <w:rFonts w:asciiTheme="minorEastAsia" w:eastAsiaTheme="minorEastAsia" w:hAnsiTheme="minorEastAsia" w:hint="eastAsia"/>
        <w:sz w:val="15"/>
        <w:szCs w:val="15"/>
      </w:rPr>
      <w:t>：</w:t>
    </w:r>
    <w:r w:rsidRPr="00EC02A0">
      <w:rPr>
        <w:rFonts w:asciiTheme="minorEastAsia" w:eastAsiaTheme="minorEastAsia" w:hAnsiTheme="minorEastAsia" w:hint="eastAsia"/>
        <w:sz w:val="15"/>
        <w:szCs w:val="15"/>
      </w:rPr>
      <w:t xml:space="preserve">www.geruibiyuan.com   </w:t>
    </w:r>
    <w:r w:rsidR="00EC02A0">
      <w:rPr>
        <w:rFonts w:asciiTheme="minorEastAsia" w:eastAsiaTheme="minorEastAsia" w:hAnsiTheme="minorEastAsia" w:hint="eastAsia"/>
        <w:sz w:val="15"/>
        <w:szCs w:val="15"/>
      </w:rPr>
      <w:t xml:space="preserve">      </w:t>
    </w:r>
    <w:r w:rsidRPr="00EC02A0">
      <w:rPr>
        <w:rFonts w:asciiTheme="minorEastAsia" w:eastAsiaTheme="minorEastAsia" w:hAnsiTheme="minorEastAsia" w:hint="eastAsia"/>
        <w:sz w:val="15"/>
        <w:szCs w:val="15"/>
      </w:rPr>
      <w:t>邮箱：geruibiyuan@163.com</w:t>
    </w:r>
  </w:p>
  <w:p w:rsidR="009954FA" w:rsidRPr="00544FD1" w:rsidRDefault="00262BE2" w:rsidP="00262BE2">
    <w:pPr>
      <w:ind w:firstLineChars="800" w:firstLine="1680"/>
      <w:jc w:val="right"/>
    </w:pPr>
    <w:r>
      <w:rPr>
        <w:rFonts w:hint="eastAsia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F59" w:rsidRDefault="00400F59" w:rsidP="009954FA">
      <w:r>
        <w:separator/>
      </w:r>
    </w:p>
  </w:footnote>
  <w:footnote w:type="continuationSeparator" w:id="1">
    <w:p w:rsidR="00400F59" w:rsidRDefault="00400F59" w:rsidP="00995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Pr="00544FD1" w:rsidRDefault="00F10CB3" w:rsidP="00544FD1">
    <w:pPr>
      <w:pStyle w:val="a5"/>
      <w:ind w:firstLineChars="1450" w:firstLine="2610"/>
      <w:jc w:val="both"/>
      <w:rPr>
        <w:rFonts w:ascii="华文新魏" w:eastAsia="华文新魏"/>
        <w:sz w:val="24"/>
        <w:szCs w:val="24"/>
      </w:rPr>
    </w:pPr>
    <w:r w:rsidRPr="00F10CB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框 7" o:spid="_x0000_s2054" type="#_x0000_t75" style="position:absolute;left:0;text-align:left;margin-left:-1.95pt;margin-top:-14.7pt;width:66.15pt;height:28pt;z-index:251657728">
          <v:imagedata r:id="rId1" o:title="grby商标"/>
          <w10:wrap type="square"/>
        </v:shape>
      </w:pict>
    </w:r>
    <w:r w:rsidR="00544FD1">
      <w:rPr>
        <w:rFonts w:ascii="宋体" w:hAnsi="宋体" w:cs="宋体" w:hint="eastAsia"/>
        <w:sz w:val="21"/>
        <w:szCs w:val="21"/>
      </w:rPr>
      <w:t xml:space="preserve"> </w:t>
    </w:r>
    <w:r w:rsidR="00544FD1" w:rsidRPr="00544FD1">
      <w:rPr>
        <w:rFonts w:ascii="华文新魏" w:eastAsia="华文新魏" w:hAnsi="宋体" w:cs="宋体" w:hint="eastAsia"/>
        <w:sz w:val="24"/>
        <w:szCs w:val="24"/>
      </w:rPr>
      <w:t>北京格瑞碧源科技有限公司</w:t>
    </w:r>
    <w:r w:rsidR="00544FD1" w:rsidRPr="00544FD1">
      <w:rPr>
        <w:rFonts w:ascii="华文新魏" w:eastAsia="华文新魏" w:hAnsi="Comic Sans MS" w:cs="Comic Sans MS" w:hint="eastAsia"/>
        <w:sz w:val="24"/>
        <w:szCs w:val="24"/>
      </w:rPr>
      <w:t>产品使用说明书</w:t>
    </w:r>
  </w:p>
  <w:p w:rsidR="009954FA" w:rsidRDefault="009954FA" w:rsidP="004A7BBC">
    <w:pPr>
      <w:ind w:firstLineChars="800" w:firstLine="1200"/>
      <w:rPr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4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9"/>
    <w:multiLevelType w:val="multilevel"/>
    <w:tmpl w:val="0000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EEA0DD6"/>
    <w:multiLevelType w:val="hybridMultilevel"/>
    <w:tmpl w:val="E750A766"/>
    <w:lvl w:ilvl="0" w:tplc="B04E4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3CD902E8"/>
    <w:multiLevelType w:val="multilevel"/>
    <w:tmpl w:val="3CD902E8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800"/>
        </w:tabs>
        <w:ind w:left="18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2220"/>
        </w:tabs>
        <w:ind w:left="22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640"/>
        </w:tabs>
        <w:ind w:left="26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3060"/>
        </w:tabs>
        <w:ind w:left="30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480"/>
        </w:tabs>
        <w:ind w:left="34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900"/>
        </w:tabs>
        <w:ind w:left="39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320"/>
        </w:tabs>
        <w:ind w:left="43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740"/>
        </w:tabs>
        <w:ind w:left="4740" w:hanging="42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4FA"/>
    <w:rsid w:val="00061D0C"/>
    <w:rsid w:val="0009196F"/>
    <w:rsid w:val="00091BF6"/>
    <w:rsid w:val="000F432E"/>
    <w:rsid w:val="000F6E8D"/>
    <w:rsid w:val="0024529A"/>
    <w:rsid w:val="00262BE2"/>
    <w:rsid w:val="002E36D3"/>
    <w:rsid w:val="00400F59"/>
    <w:rsid w:val="004A7BBC"/>
    <w:rsid w:val="00541E63"/>
    <w:rsid w:val="00544FD1"/>
    <w:rsid w:val="006D16D5"/>
    <w:rsid w:val="006F373C"/>
    <w:rsid w:val="007040D1"/>
    <w:rsid w:val="007E537B"/>
    <w:rsid w:val="008D01B6"/>
    <w:rsid w:val="00943BCC"/>
    <w:rsid w:val="009954FA"/>
    <w:rsid w:val="00BB5326"/>
    <w:rsid w:val="00BE3C30"/>
    <w:rsid w:val="00CC515F"/>
    <w:rsid w:val="00E410F2"/>
    <w:rsid w:val="00EC02A0"/>
    <w:rsid w:val="00EF0C32"/>
    <w:rsid w:val="00EF2D97"/>
    <w:rsid w:val="00F1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rsid w:val="009954FA"/>
    <w:rPr>
      <w:rFonts w:ascii="宋体" w:hAnsi="Courier New"/>
    </w:rPr>
  </w:style>
  <w:style w:type="paragraph" w:styleId="a4">
    <w:name w:val="footer"/>
    <w:basedOn w:val="a"/>
    <w:link w:val="Char"/>
    <w:uiPriority w:val="99"/>
    <w:rsid w:val="00995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rsid w:val="00995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semiHidden/>
    <w:unhideWhenUsed/>
    <w:rsid w:val="009954FA"/>
  </w:style>
  <w:style w:type="character" w:styleId="a7">
    <w:name w:val="Hyperlink"/>
    <w:basedOn w:val="a0"/>
    <w:unhideWhenUsed/>
    <w:rsid w:val="009954FA"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semiHidden/>
    <w:locked/>
    <w:rsid w:val="009954FA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9954FA"/>
    <w:rPr>
      <w:rFonts w:cs="Times New Roman"/>
      <w:sz w:val="18"/>
      <w:szCs w:val="18"/>
    </w:rPr>
  </w:style>
  <w:style w:type="paragraph" w:styleId="a8">
    <w:name w:val="annotation text"/>
    <w:basedOn w:val="a"/>
    <w:link w:val="Char1"/>
    <w:rsid w:val="00541E63"/>
    <w:pPr>
      <w:widowControl/>
      <w:jc w:val="left"/>
    </w:pPr>
    <w:rPr>
      <w:kern w:val="0"/>
      <w:sz w:val="20"/>
      <w:szCs w:val="20"/>
      <w:lang w:eastAsia="en-US"/>
    </w:rPr>
  </w:style>
  <w:style w:type="character" w:customStyle="1" w:styleId="Char1">
    <w:name w:val="批注文字 Char"/>
    <w:basedOn w:val="a0"/>
    <w:link w:val="a8"/>
    <w:rsid w:val="00541E63"/>
    <w:rPr>
      <w:lang w:eastAsia="en-US"/>
    </w:rPr>
  </w:style>
  <w:style w:type="character" w:customStyle="1" w:styleId="p15">
    <w:name w:val="p15"/>
    <w:basedOn w:val="a0"/>
    <w:rsid w:val="00EF0C32"/>
  </w:style>
  <w:style w:type="character" w:customStyle="1" w:styleId="highlight1">
    <w:name w:val="highlight1"/>
    <w:basedOn w:val="a0"/>
    <w:rsid w:val="00EF0C32"/>
    <w:rPr>
      <w:sz w:val="21"/>
      <w:szCs w:val="21"/>
    </w:rPr>
  </w:style>
  <w:style w:type="character" w:styleId="a9">
    <w:name w:val="Strong"/>
    <w:basedOn w:val="a0"/>
    <w:qFormat/>
    <w:locked/>
    <w:rsid w:val="000919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imgsrc.baidu.com/baike/abpic/item/481517230057e66a9258070d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imgsrc.baidu.com/baike/abpic/item/5f9e93b110e0e6700823023d.jp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939</Characters>
  <Application>Microsoft Office Word</Application>
  <DocSecurity>0</DocSecurity>
  <Lines>7</Lines>
  <Paragraphs>2</Paragraphs>
  <ScaleCrop>false</ScaleCrop>
  <Company>npx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年度合作协议</dc:title>
  <dc:creator>pcuser</dc:creator>
  <cp:lastModifiedBy>caiwu</cp:lastModifiedBy>
  <cp:revision>2</cp:revision>
  <cp:lastPrinted>2015-11-13T02:26:00Z</cp:lastPrinted>
  <dcterms:created xsi:type="dcterms:W3CDTF">2015-12-07T07:10:00Z</dcterms:created>
  <dcterms:modified xsi:type="dcterms:W3CDTF">2015-12-07T07:10:00Z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