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跳甲引诱剂使用说明</w:t>
      </w:r>
    </w:p>
    <w:p>
      <w:pPr>
        <w:spacing w:line="360" w:lineRule="auto"/>
        <w:rPr>
          <w:rFonts w:hint="eastAsia" w:cs="Arial" w:asciiTheme="minorEastAsia" w:hAnsiTheme="minorEastAsia" w:eastAsiaTheme="minorEastAsia"/>
          <w:b/>
          <w:color w:val="333333"/>
          <w:sz w:val="24"/>
        </w:rPr>
      </w:pP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跳甲</w:t>
      </w:r>
      <w:r>
        <w:rPr>
          <w:rFonts w:hint="eastAsia" w:asciiTheme="minorEastAsia" w:hAnsiTheme="minorEastAsia" w:eastAsiaTheme="minorEastAsia"/>
          <w:b/>
          <w:bCs/>
          <w:sz w:val="24"/>
        </w:rPr>
        <w:t>(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flea beetle</w:t>
      </w:r>
      <w:r>
        <w:rPr>
          <w:rFonts w:hint="eastAsia" w:cs="Arial" w:asciiTheme="minorEastAsia" w:hAnsiTheme="minorEastAsia" w:eastAsiaTheme="minorEastAsia"/>
          <w:b/>
          <w:color w:val="333333"/>
          <w:sz w:val="24"/>
        </w:rPr>
        <w:t>)</w:t>
      </w:r>
    </w:p>
    <w:p>
      <w:pPr>
        <w:spacing w:line="360" w:lineRule="auto"/>
        <w:ind w:firstLine="51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鞘翅目(Coleoptera)叶甲科(Chrysomelidae)跳甲亚科(Alticinae或Halticinae)昆虫，分布在世界各地。一般小</w:t>
      </w:r>
      <w:r>
        <w:rPr>
          <w:rFonts w:hint="eastAsia" w:cs="Arial" w:asciiTheme="minorEastAsia" w:hAnsiTheme="minorEastAsia" w:eastAsiaTheme="minorEastAsia"/>
          <w:color w:val="000000"/>
          <w:spacing w:val="8"/>
          <w:sz w:val="24"/>
        </w:rPr>
        <w:t>于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6</w:t>
      </w:r>
      <w:r>
        <w:rPr>
          <w:rFonts w:hint="eastAsia" w:cs="Arial" w:asciiTheme="minorEastAsia" w:hAnsiTheme="minorEastAsia" w:eastAsiaTheme="minorEastAsia"/>
          <w:color w:val="000000"/>
          <w:spacing w:val="8"/>
          <w:sz w:val="24"/>
        </w:rPr>
        <w:t>mm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，色暗或具金属光泽。</w:t>
      </w:r>
      <w:r>
        <w:rPr>
          <w:rFonts w:hint="eastAsia" w:cs="Arial" w:asciiTheme="minorEastAsia" w:hAnsiTheme="minorEastAsia" w:eastAsiaTheme="minorEastAsia"/>
          <w:color w:val="000000"/>
          <w:spacing w:val="8"/>
          <w:sz w:val="24"/>
        </w:rPr>
        <w:t>后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足膨大，适</w:t>
      </w:r>
      <w:r>
        <w:rPr>
          <w:rFonts w:hint="eastAsia" w:cs="Arial" w:asciiTheme="minorEastAsia" w:hAnsiTheme="minorEastAsia" w:eastAsiaTheme="minorEastAsia"/>
          <w:color w:val="000000"/>
          <w:spacing w:val="8"/>
          <w:sz w:val="24"/>
        </w:rPr>
        <w:t>于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跳跃。是重要的作物害虫，成虫</w:t>
      </w:r>
      <w:r>
        <w:rPr>
          <w:rFonts w:asciiTheme="minorEastAsia" w:hAnsiTheme="minorEastAsia" w:eastAsiaTheme="minorEastAsia"/>
          <w:color w:val="333333"/>
          <w:sz w:val="24"/>
        </w:rPr>
        <w:t>啃食叶片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，</w:t>
      </w:r>
      <w:r>
        <w:rPr>
          <w:rFonts w:asciiTheme="minorEastAsia" w:hAnsiTheme="minorEastAsia" w:eastAsiaTheme="minorEastAsia"/>
          <w:color w:val="333333"/>
          <w:sz w:val="24"/>
        </w:rPr>
        <w:t>造成叶片孔洞、光合作用降低，最后只剩叶脉，甚至死亡；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幼虫吃根</w:t>
      </w:r>
      <w:r>
        <w:rPr>
          <w:rFonts w:asciiTheme="minorEastAsia" w:hAnsiTheme="minorEastAsia" w:eastAsiaTheme="minorEastAsia"/>
          <w:color w:val="333333"/>
          <w:sz w:val="24"/>
        </w:rPr>
        <w:t>使根系吸水</w:t>
      </w:r>
      <w:r>
        <w:rPr>
          <w:rFonts w:hint="eastAsia" w:asciiTheme="minorEastAsia" w:hAnsiTheme="minorEastAsia" w:eastAsiaTheme="minorEastAsia"/>
          <w:color w:val="333333"/>
          <w:sz w:val="24"/>
        </w:rPr>
        <w:t>、</w:t>
      </w:r>
      <w:r>
        <w:rPr>
          <w:rFonts w:asciiTheme="minorEastAsia" w:hAnsiTheme="minorEastAsia" w:eastAsiaTheme="minorEastAsia"/>
          <w:color w:val="333333"/>
          <w:sz w:val="24"/>
        </w:rPr>
        <w:t>肥力下降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。</w:t>
      </w:r>
      <w:r>
        <w:rPr>
          <w:rFonts w:asciiTheme="minorEastAsia" w:hAnsiTheme="minorEastAsia" w:eastAsiaTheme="minorEastAsia"/>
          <w:color w:val="333333"/>
          <w:sz w:val="24"/>
        </w:rPr>
        <w:t>黄曲条跳甲每年有春夏和冬季两个为害高峰期，常由于冬季蔬菜较多(特别十字花科菜较多)，食料丰富，温湿度非常适宜，为害猖獗</w:t>
      </w:r>
      <w:r>
        <w:rPr>
          <w:rFonts w:hint="eastAsia" w:asciiTheme="minorEastAsia" w:hAnsiTheme="minorEastAsia" w:eastAsiaTheme="minorEastAsia"/>
          <w:color w:val="333333"/>
          <w:sz w:val="24"/>
        </w:rPr>
        <w:t>。</w:t>
      </w:r>
      <w:r>
        <w:rPr>
          <w:rFonts w:asciiTheme="minorEastAsia" w:hAnsiTheme="minorEastAsia" w:eastAsiaTheme="minorEastAsia"/>
          <w:color w:val="333333"/>
          <w:sz w:val="24"/>
        </w:rPr>
        <w:t>致使菜农大量喷药，造成农药残留十分严重</w:t>
      </w:r>
      <w:r>
        <w:rPr>
          <w:rFonts w:hint="eastAsia" w:asciiTheme="minorEastAsia" w:hAnsiTheme="minorEastAsia" w:eastAsiaTheme="minorEastAsia"/>
          <w:color w:val="333333"/>
          <w:sz w:val="24"/>
        </w:rPr>
        <w:t>。</w:t>
      </w:r>
      <w:r>
        <w:rPr>
          <w:rFonts w:hint="eastAsia" w:asciiTheme="minorEastAsia" w:hAnsiTheme="minorEastAsia" w:eastAsiaTheme="minorEastAsia"/>
          <w:sz w:val="24"/>
        </w:rPr>
        <w:t>由于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跳甲</w:t>
      </w:r>
      <w:r>
        <w:rPr>
          <w:rFonts w:hint="eastAsia" w:asciiTheme="minorEastAsia" w:hAnsiTheme="minorEastAsia" w:eastAsiaTheme="minorEastAsia"/>
          <w:sz w:val="24"/>
        </w:rPr>
        <w:t>虫体小，把卵产在土壤中，药剂防治非常困难，且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跳甲</w:t>
      </w:r>
      <w:r>
        <w:rPr>
          <w:rFonts w:hint="eastAsia" w:asciiTheme="minorEastAsia" w:hAnsiTheme="minorEastAsia" w:eastAsiaTheme="minorEastAsia"/>
          <w:sz w:val="24"/>
        </w:rPr>
        <w:t>对很多药剂已产生抗性。</w:t>
      </w:r>
      <w:r>
        <w:rPr>
          <w:rFonts w:cs="Arial" w:asciiTheme="minorEastAsia" w:hAnsiTheme="minorEastAsia" w:eastAsiaTheme="minorEastAsia"/>
          <w:color w:val="000000"/>
          <w:spacing w:val="8"/>
          <w:sz w:val="24"/>
        </w:rPr>
        <w:t>跳甲</w:t>
      </w:r>
      <w:r>
        <w:rPr>
          <w:rFonts w:hint="eastAsia" w:asciiTheme="minorEastAsia" w:hAnsiTheme="minorEastAsia" w:eastAsiaTheme="minorEastAsia"/>
          <w:sz w:val="24"/>
        </w:rPr>
        <w:t>对温室和大田作物构成较大的威胁。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信息素是生物体之间起化学通讯作用的化合物的统称，是昆虫交流的化学分子语言。在自然界中，跳甲通过嗅觉对某种化合物有特殊的趋性，因此将这些化合物加在色板上，并缓释至田间，引诱跳甲成虫至诱捕器，并杀死这些成虫，从而减少田间虫口密度，以利于防治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化学信息素诱捕法的优势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TW"/>
        </w:rPr>
        <w:t>只针对目标昆虫、高度专一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TW"/>
        </w:rPr>
        <w:t>许多还是高挥发性气味、极度敏感、不直接接触植物、对环境、人类、野生动物、自然天敌完全无害，无抗药性问题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在经济损失之前检测到虫害的发生。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精确地确定害虫发生的地点和范围。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确保作出正确的害虫防治策略。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有助于选择最合适的防治措施。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选择最佳的喷施农药时间。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评估直接的防治措施的有效性。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TW"/>
        </w:rPr>
        <w:t>经济、操作简单、省时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诱捕器选择</w:t>
      </w:r>
    </w:p>
    <w:p>
      <w:pPr>
        <w:spacing w:line="360" w:lineRule="auto"/>
        <w:ind w:left="359" w:leftChars="171"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跳甲诱剂类型---片剂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跳甲诱捕器</w:t>
      </w:r>
      <w:r>
        <w:rPr>
          <w:rFonts w:asciiTheme="minorEastAsia" w:hAnsiTheme="minorEastAsia" w:eastAsiaTheme="minorEastAsia"/>
          <w:sz w:val="24"/>
        </w:rPr>
        <w:t>—</w:t>
      </w:r>
      <w:r>
        <w:rPr>
          <w:rFonts w:hint="eastAsia" w:asciiTheme="minorEastAsia" w:hAnsiTheme="minorEastAsia" w:eastAsiaTheme="minorEastAsia"/>
          <w:sz w:val="24"/>
        </w:rPr>
        <w:t>塑料材质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田间使用方法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将诱捕器按照图片组装成半圆形，将诱剂挂在半圆中间挂钩上；</w:t>
      </w:r>
      <w:r>
        <w:rPr>
          <w:rFonts w:hint="eastAsia" w:asciiTheme="minorEastAsia" w:hAnsiTheme="minorEastAsia" w:eastAsiaTheme="minorEastAsia"/>
          <w:b/>
          <w:sz w:val="24"/>
        </w:rPr>
        <w:t>诱剂封口不撕开！！！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撕开粘胶板，平铺在诱捕器上。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将诱捕器放</w:t>
      </w:r>
      <w:r>
        <w:rPr>
          <w:rFonts w:hint="eastAsia" w:asciiTheme="minorEastAsia" w:hAnsiTheme="minorEastAsia" w:eastAsiaTheme="minorEastAsia"/>
          <w:sz w:val="24"/>
          <w:lang w:eastAsia="zh-TW"/>
        </w:rPr>
        <w:t>在作物</w:t>
      </w:r>
      <w:r>
        <w:rPr>
          <w:rFonts w:hint="eastAsia" w:asciiTheme="minorEastAsia" w:hAnsiTheme="minorEastAsia" w:eastAsiaTheme="minorEastAsia"/>
          <w:sz w:val="24"/>
        </w:rPr>
        <w:t>畦</w:t>
      </w:r>
      <w:r>
        <w:rPr>
          <w:rFonts w:hint="eastAsia" w:asciiTheme="minorEastAsia" w:hAnsiTheme="minorEastAsia" w:eastAsiaTheme="minorEastAsia"/>
          <w:sz w:val="24"/>
          <w:lang w:eastAsia="zh-TW"/>
        </w:rPr>
        <w:t>面</w:t>
      </w:r>
      <w:r>
        <w:rPr>
          <w:rFonts w:hint="eastAsia" w:asciiTheme="minorEastAsia" w:hAnsiTheme="minorEastAsia" w:eastAsiaTheme="minorEastAsia"/>
          <w:sz w:val="24"/>
        </w:rPr>
        <w:t>上。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保存方法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信息素产品易挥发，因此，需要存放在</w:t>
      </w:r>
      <w:r>
        <w:rPr>
          <w:rFonts w:hint="eastAsia" w:asciiTheme="minorEastAsia" w:hAnsiTheme="minorEastAsia" w:eastAsiaTheme="minorEastAsia"/>
          <w:sz w:val="24"/>
          <w:lang w:eastAsia="zh-TW"/>
        </w:rPr>
        <w:t>较低温度的</w:t>
      </w:r>
      <w:r>
        <w:rPr>
          <w:rFonts w:hint="eastAsia" w:asciiTheme="minorEastAsia" w:hAnsiTheme="minorEastAsia" w:eastAsiaTheme="minorEastAsia"/>
          <w:sz w:val="24"/>
        </w:rPr>
        <w:t>冰箱中。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保存处应远离高温环境。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使用时才撕开诱剂包装。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田间诱捕器的维护</w:t>
      </w:r>
    </w:p>
    <w:p>
      <w:pPr>
        <w:pStyle w:val="2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定时检查诱捕虫数。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监测用：每亩1-3套，防治用：每亩5-10套诱捕器，可根据实际情况设置诱捕器数量。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粘板粘满虫时，需更换</w:t>
      </w:r>
      <w:r>
        <w:rPr>
          <w:rFonts w:hint="eastAsia" w:asciiTheme="minorEastAsia" w:hAnsiTheme="minorEastAsia" w:eastAsiaTheme="minorEastAsia"/>
          <w:sz w:val="24"/>
          <w:lang w:eastAsia="zh-TW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使用指南</w:t>
      </w:r>
    </w:p>
    <w:p>
      <w:pPr>
        <w:pStyle w:val="3"/>
        <w:widowControl/>
        <w:numPr>
          <w:ilvl w:val="0"/>
          <w:numId w:val="4"/>
        </w:numPr>
        <w:spacing w:line="36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由于信息素的高度敏感性，使用不同种害虫的粘板时，需要洗手，以免污染。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诱捕器</w:t>
      </w:r>
      <w:r>
        <w:rPr>
          <w:rFonts w:hint="eastAsia" w:asciiTheme="minorEastAsia" w:hAnsiTheme="minorEastAsia" w:eastAsiaTheme="minorEastAsia"/>
          <w:sz w:val="24"/>
          <w:lang w:eastAsia="zh-TW"/>
        </w:rPr>
        <w:t>所放的位置、高度会影响诱捕效果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TW"/>
        </w:rPr>
        <w:t>信息素引诱的是成虫，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eastAsia="zh-TW"/>
        </w:rPr>
        <w:t>所以诱捕应在低密度时开始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诱捕器可以重复使用，不易损坏。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ind w:firstLine="964" w:firstLineChars="400"/>
        <w:rPr>
          <w:rFonts w:asciiTheme="minorEastAsia" w:hAnsiTheme="minorEastAsia" w:eastAsiaTheme="minorEastAsia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104" w:leftChars="572" w:hanging="3903" w:hangingChars="2602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left="5244" w:leftChars="607" w:hanging="3969" w:hangingChars="2646"/>
      <w:jc w:val="right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电话：</w:t>
    </w:r>
    <w:r>
      <w:rPr>
        <w:rFonts w:asciiTheme="minorEastAsia" w:hAnsiTheme="minorEastAsia" w:eastAsiaTheme="minorEastAsia"/>
        <w:sz w:val="15"/>
        <w:szCs w:val="15"/>
      </w:rPr>
      <w:t xml:space="preserve">010-82590623  </w:t>
    </w:r>
    <w:r>
      <w:rPr>
        <w:rFonts w:hint="eastAsia" w:asciiTheme="minorEastAsia" w:hAnsiTheme="minorEastAsia" w:eastAsiaTheme="minorEastAsia"/>
        <w:sz w:val="15"/>
        <w:szCs w:val="15"/>
      </w:rPr>
      <w:t>53317808  53317809</w:t>
    </w:r>
    <w:r>
      <w:rPr>
        <w:rFonts w:asciiTheme="minorEastAsia" w:hAnsiTheme="minorEastAsia" w:eastAsiaTheme="minorEastAsia"/>
        <w:sz w:val="15"/>
        <w:szCs w:val="15"/>
      </w:rPr>
      <w:t xml:space="preserve"> </w:t>
    </w:r>
    <w:r>
      <w:rPr>
        <w:rFonts w:hint="eastAsia" w:asciiTheme="minorEastAsia" w:hAnsiTheme="minorEastAsia" w:eastAsiaTheme="minorEastAsia"/>
        <w:sz w:val="15"/>
        <w:szCs w:val="15"/>
      </w:rPr>
      <w:t xml:space="preserve">   传真：</w:t>
    </w:r>
    <w:r>
      <w:rPr>
        <w:rFonts w:asciiTheme="minorEastAsia" w:hAnsiTheme="minorEastAsia" w:eastAsiaTheme="minorEastAsia"/>
        <w:sz w:val="15"/>
        <w:szCs w:val="15"/>
      </w:rPr>
      <w:t>010-82594259</w:t>
    </w:r>
  </w:p>
  <w:p>
    <w:pPr>
      <w:ind w:left="5244" w:right="-653" w:rightChars="-311" w:hanging="5244" w:hangingChars="3496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                                                              网址：www.geruibiyuan.com         邮箱：geruibiyuan@163.com</w:t>
    </w:r>
  </w:p>
  <w:p>
    <w:pPr>
      <w:ind w:firstLine="1680" w:firstLineChars="800"/>
      <w:jc w:val="right"/>
    </w:pPr>
    <w:r>
      <w:rPr>
        <w:rFonts w:hint="eastAsia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CDF"/>
    <w:multiLevelType w:val="multilevel"/>
    <w:tmpl w:val="21C81CDF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1414684"/>
    <w:multiLevelType w:val="multilevel"/>
    <w:tmpl w:val="31414684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C816943"/>
    <w:multiLevelType w:val="multilevel"/>
    <w:tmpl w:val="3C816943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FEE472F"/>
    <w:multiLevelType w:val="multilevel"/>
    <w:tmpl w:val="3FEE472F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061D0C"/>
    <w:rsid w:val="000F55E9"/>
    <w:rsid w:val="000F6E8D"/>
    <w:rsid w:val="0012596D"/>
    <w:rsid w:val="001477DB"/>
    <w:rsid w:val="00205378"/>
    <w:rsid w:val="0024529A"/>
    <w:rsid w:val="00262BE2"/>
    <w:rsid w:val="00345F7B"/>
    <w:rsid w:val="003B3E41"/>
    <w:rsid w:val="00400F59"/>
    <w:rsid w:val="00430F5B"/>
    <w:rsid w:val="004A7BBC"/>
    <w:rsid w:val="00544FD1"/>
    <w:rsid w:val="00663F47"/>
    <w:rsid w:val="006D16D5"/>
    <w:rsid w:val="006F373C"/>
    <w:rsid w:val="007040D1"/>
    <w:rsid w:val="007E537B"/>
    <w:rsid w:val="009954FA"/>
    <w:rsid w:val="00BB5326"/>
    <w:rsid w:val="00EC02A0"/>
    <w:rsid w:val="4BC04D4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3">
    <w:name w:val="Plain Text"/>
    <w:basedOn w:val="1"/>
    <w:unhideWhenUsed/>
    <w:uiPriority w:val="0"/>
    <w:rPr>
      <w:rFonts w:ascii="宋体" w:hAnsi="Courier New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文字 Char"/>
    <w:basedOn w:val="6"/>
    <w:link w:val="2"/>
    <w:semiHidden/>
    <w:uiPriority w:val="0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2015-11-18T07:46:00Z</dcterms:created>
  <dc:creator>pcuser</dc:creator>
  <cp:lastModifiedBy>慧霞</cp:lastModifiedBy>
  <cp:lastPrinted>2015-11-13T02:26:00Z</cp:lastPrinted>
  <dcterms:modified xsi:type="dcterms:W3CDTF">2016-08-18T01:58:43Z</dcterms:modified>
  <dc:title>年度合作协议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